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tl/>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AF76FD">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AF76FD">
        <w:rPr>
          <w:rFonts w:cs="Simplified Arabic" w:hint="cs"/>
          <w:b/>
          <w:bCs/>
          <w:color w:val="000000" w:themeColor="text1"/>
          <w:sz w:val="40"/>
          <w:szCs w:val="40"/>
          <w:rtl/>
        </w:rPr>
        <w:t>طوباس والأغوار الشمالية</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261225" w:rsidP="00261225">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تموز</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C8408D" w:rsidP="00EB6120">
      <w:pPr>
        <w:rPr>
          <w:rFonts w:cs="Simplified Arabic"/>
          <w:rtl/>
        </w:rPr>
      </w:pPr>
      <w:r w:rsidRPr="00C8408D">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52058F" w:rsidRPr="00E60CFA" w:rsidRDefault="0052058F"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FA2922">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6F4937">
        <w:rPr>
          <w:rFonts w:hAnsi="Symbol" w:cs="Simplified Arabic" w:hint="cs"/>
          <w:color w:val="000000" w:themeColor="text1"/>
          <w:rtl/>
        </w:rPr>
        <w:t>شوال</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FA2922">
        <w:rPr>
          <w:rFonts w:hAnsi="Symbol" w:cs="Simplified Arabic" w:hint="cs"/>
          <w:color w:val="000000" w:themeColor="text1"/>
          <w:rtl/>
        </w:rPr>
        <w:t>تموز</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FB29F4">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FB29F4">
        <w:rPr>
          <w:rFonts w:cs="Simplified Arabic" w:hint="cs"/>
          <w:i/>
          <w:iCs/>
          <w:color w:val="000000" w:themeColor="text1"/>
          <w:sz w:val="24"/>
          <w:szCs w:val="24"/>
          <w:rtl/>
        </w:rPr>
        <w:t>طوباس والأغوار الشمالية</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831A6A">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807A1F">
              <w:rPr>
                <w:rFonts w:ascii="Simplified Arabic" w:hAnsi="Simplified Arabic" w:cs="Simplified Arabic" w:hint="cs"/>
                <w:b/>
                <w:bCs/>
                <w:color w:val="000000" w:themeColor="text1"/>
                <w:rtl/>
              </w:rPr>
              <w:t>2448</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831A6A">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AC602A" w:rsidRPr="00FB29F4" w:rsidRDefault="00E6175C" w:rsidP="00FB29F4">
      <w:pPr>
        <w:bidi w:val="0"/>
        <w:jc w:val="center"/>
        <w:rPr>
          <w:b/>
          <w:bCs/>
          <w:noProof/>
          <w:sz w:val="52"/>
          <w:szCs w:val="52"/>
          <w:rtl/>
        </w:rPr>
        <w:sectPr w:rsidR="00AC602A" w:rsidRPr="00FB29F4" w:rsidSect="00AC602A">
          <w:headerReference w:type="first" r:id="rId20"/>
          <w:endnotePr>
            <w:numFmt w:val="lowerLetter"/>
          </w:endnotePr>
          <w:pgSz w:w="11906" w:h="16838" w:code="9"/>
          <w:pgMar w:top="1418" w:right="1418" w:bottom="1418" w:left="1418" w:header="709" w:footer="709" w:gutter="0"/>
          <w:pgNumType w:start="21"/>
          <w:cols w:space="720"/>
          <w:titlePg/>
          <w:bidi/>
          <w:rtlGutter/>
          <w:docGrid w:linePitch="272"/>
        </w:sect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1" cstate="print"/>
                    <a:stretch>
                      <a:fillRect/>
                    </a:stretch>
                  </pic:blipFill>
                  <pic:spPr>
                    <a:xfrm>
                      <a:off x="0" y="0"/>
                      <a:ext cx="5694680" cy="8891270"/>
                    </a:xfrm>
                    <a:prstGeom prst="rect">
                      <a:avLst/>
                    </a:prstGeom>
                  </pic:spPr>
                </pic:pic>
              </a:graphicData>
            </a:graphic>
          </wp:inline>
        </w:drawing>
      </w:r>
    </w:p>
    <w:p w:rsidR="00FB29F4" w:rsidRDefault="00FB29F4" w:rsidP="00FB29F4">
      <w:pPr>
        <w:bidi w:val="0"/>
        <w:rPr>
          <w:rFonts w:cs="Simplified Arabic"/>
          <w:rtl/>
        </w:rPr>
      </w:pPr>
      <w:r w:rsidRPr="00FB29F4">
        <w:rPr>
          <w:noProof/>
        </w:rPr>
        <w:lastRenderedPageBreak/>
        <w:drawing>
          <wp:inline distT="0" distB="0" distL="0" distR="0">
            <wp:extent cx="5759450" cy="8139552"/>
            <wp:effectExtent l="19050" t="0" r="0" b="0"/>
            <wp:docPr id="1" name="Picture 1" descr="C:\Users\aamro\AppData\Local\Microsoft\Windows\INetCache\Content.Word\Tuba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Tubas_AR.PNG"/>
                    <pic:cNvPicPr>
                      <a:picLocks noChangeAspect="1" noChangeArrowheads="1"/>
                    </pic:cNvPicPr>
                  </pic:nvPicPr>
                  <pic:blipFill>
                    <a:blip r:embed="rId22" cstate="print"/>
                    <a:srcRect/>
                    <a:stretch>
                      <a:fillRect/>
                    </a:stretch>
                  </pic:blipFill>
                  <pic:spPr bwMode="auto">
                    <a:xfrm>
                      <a:off x="0" y="0"/>
                      <a:ext cx="5759450" cy="8139552"/>
                    </a:xfrm>
                    <a:prstGeom prst="rect">
                      <a:avLst/>
                    </a:prstGeom>
                    <a:noFill/>
                    <a:ln w="9525">
                      <a:noFill/>
                      <a:miter lim="800000"/>
                      <a:headEnd/>
                      <a:tailEnd/>
                    </a:ln>
                  </pic:spPr>
                </pic:pic>
              </a:graphicData>
            </a:graphic>
          </wp:inline>
        </w:drawing>
      </w:r>
    </w:p>
    <w:p w:rsidR="00FB29F4" w:rsidRDefault="00FB29F4" w:rsidP="00752C40">
      <w:pPr>
        <w:pStyle w:val="Heading5"/>
        <w:rPr>
          <w:rFonts w:ascii="Simplified Arabic" w:hAnsi="Simplified Arabic"/>
          <w:sz w:val="28"/>
          <w:szCs w:val="28"/>
          <w:rtl/>
        </w:rPr>
      </w:pPr>
    </w:p>
    <w:p w:rsidR="00FB29F4" w:rsidRDefault="00FB29F4" w:rsidP="00FB29F4">
      <w:pPr>
        <w:bidi w:val="0"/>
        <w:rPr>
          <w:rFonts w:cs="Simplified Arabic"/>
          <w:rtl/>
        </w:rPr>
      </w:pPr>
      <w:r>
        <w:rPr>
          <w:rtl/>
        </w:rPr>
        <w:br w:type="page"/>
      </w:r>
    </w:p>
    <w:p w:rsidR="00FB29F4" w:rsidRDefault="00FB29F4" w:rsidP="00752C40">
      <w:pPr>
        <w:pStyle w:val="Heading5"/>
        <w:rPr>
          <w:rFonts w:ascii="Simplified Arabic" w:hAnsi="Simplified Arabic"/>
          <w:sz w:val="28"/>
          <w:szCs w:val="28"/>
          <w:rtl/>
        </w:rPr>
      </w:pPr>
    </w:p>
    <w:p w:rsidR="00FB29F4" w:rsidRPr="00FB29F4" w:rsidRDefault="00FB29F4" w:rsidP="00FB29F4">
      <w:pPr>
        <w:bidi w:val="0"/>
        <w:rPr>
          <w:rFonts w:cs="Simplified Arabic"/>
          <w:rtl/>
        </w:rPr>
      </w:pPr>
      <w:r>
        <w:rPr>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FB3A4F">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FB3A4F">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54951">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D54951">
        <w:rPr>
          <w:rFonts w:ascii="Simplified Arabic" w:hAnsi="Simplified Arabic" w:cs="Simplified Arabic"/>
          <w:sz w:val="24"/>
          <w:szCs w:val="24"/>
        </w:rPr>
        <w:t>60,186</w:t>
      </w:r>
      <w:r w:rsidRPr="001E4CDA">
        <w:rPr>
          <w:rFonts w:ascii="Simplified Arabic" w:hAnsi="Simplified Arabic" w:cs="Simplified Arabic" w:hint="cs"/>
          <w:sz w:val="24"/>
          <w:szCs w:val="24"/>
          <w:rtl/>
        </w:rPr>
        <w:t xml:space="preserve">يشمل </w:t>
      </w:r>
      <w:r w:rsidR="00D54951">
        <w:rPr>
          <w:rFonts w:ascii="Simplified Arabic" w:hAnsi="Simplified Arabic" w:cs="Simplified Arabic"/>
          <w:sz w:val="24"/>
          <w:szCs w:val="24"/>
          <w:rtl/>
        </w:rPr>
        <w:t>بيانات</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فرداً</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واحداً</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فق</w:t>
      </w:r>
      <w:r w:rsidR="00D54951">
        <w:rPr>
          <w:rFonts w:ascii="Simplified Arabic" w:hAnsi="Simplified Arabic" w:cs="Simplified Arabic" w:hint="cs"/>
          <w:sz w:val="24"/>
          <w:szCs w:val="24"/>
          <w:rtl/>
        </w:rPr>
        <w:t>ط</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لم</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نتمكن</w:t>
      </w:r>
      <w:r w:rsidR="00D54951">
        <w:rPr>
          <w:rFonts w:ascii="Simplified Arabic" w:hAnsi="Simplified Arabic" w:cs="Simplified Arabic"/>
          <w:sz w:val="24"/>
          <w:szCs w:val="24"/>
        </w:rPr>
        <w:t xml:space="preserve"> </w:t>
      </w:r>
      <w:r w:rsidR="00D54951">
        <w:rPr>
          <w:rFonts w:ascii="Simplified Arabic" w:hAnsi="Simplified Arabic" w:cs="Simplified Arabic"/>
          <w:sz w:val="24"/>
          <w:szCs w:val="24"/>
          <w:rtl/>
        </w:rPr>
        <w:t>من</w:t>
      </w:r>
      <w:r w:rsidR="00D54951">
        <w:rPr>
          <w:rFonts w:ascii="Simplified Arabic" w:hAnsi="Simplified Arabic" w:cs="Simplified Arabic"/>
          <w:sz w:val="24"/>
          <w:szCs w:val="24"/>
        </w:rPr>
        <w:t xml:space="preserve"> </w:t>
      </w:r>
      <w:r w:rsidRPr="001E4CDA">
        <w:rPr>
          <w:rFonts w:ascii="Simplified Arabic" w:hAnsi="Simplified Arabic" w:cs="Simplified Arabic"/>
          <w:sz w:val="24"/>
          <w:szCs w:val="24"/>
          <w:rtl/>
        </w:rPr>
        <w:t>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sidR="00D54951">
        <w:rPr>
          <w:rFonts w:ascii="Simplified Arabic" w:hAnsi="Simplified Arabic" w:cs="Simplified Arabic" w:hint="cs"/>
          <w:sz w:val="24"/>
          <w:szCs w:val="24"/>
          <w:rtl/>
        </w:rPr>
        <w:t>خصائصه</w:t>
      </w:r>
      <w:r>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w:t>
      </w:r>
      <w:r w:rsidR="00D54951">
        <w:rPr>
          <w:rFonts w:ascii="Simplified Arabic" w:hAnsi="Simplified Arabic" w:cs="Simplified Arabic" w:hint="cs"/>
          <w:sz w:val="24"/>
          <w:szCs w:val="24"/>
          <w:rtl/>
        </w:rPr>
        <w:t>هذا الفرد</w:t>
      </w:r>
      <w:r>
        <w:rPr>
          <w:rFonts w:ascii="Simplified Arabic" w:hAnsi="Simplified Arabic" w:cs="Simplified Arabic" w:hint="cs"/>
          <w:sz w:val="24"/>
          <w:szCs w:val="24"/>
          <w:rtl/>
        </w:rPr>
        <w:t xml:space="preserve">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D60A5C"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D60A5C"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190C63">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8B75C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190C63">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آحاد العمر ونوع التجمع</w:t>
            </w:r>
            <w:r w:rsidR="006F6E8D">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والجنس،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190C63">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1087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المولودون داخل </w:t>
            </w:r>
            <w:r w:rsidR="0011087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9C7C2A">
            <w:pPr>
              <w:jc w:val="both"/>
              <w:rPr>
                <w:rFonts w:ascii="Simplified Arabic" w:hAnsi="Simplified Arabic" w:cs="Simplified Arabic"/>
                <w:sz w:val="24"/>
                <w:szCs w:val="24"/>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المولودون داخل </w:t>
            </w:r>
            <w:r w:rsidR="003B7C97">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وحالة اللجوء والجنس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والديانة</w:t>
            </w:r>
            <w:r w:rsidR="006F6E8D">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والجنس،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حجم الاسرة ونوعها ونوع التجمع،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الحالة التعليمية لرب الأسرة وحجم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190C63">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190C63">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p w:rsidR="00B80E4F" w:rsidRPr="008740D3" w:rsidRDefault="00B80E4F" w:rsidP="00A408FD">
            <w:pPr>
              <w:jc w:val="both"/>
              <w:rPr>
                <w:rFonts w:ascii="Simplified Arabic" w:hAnsi="Simplified Arabic" w:cs="Simplified Arabic"/>
                <w:sz w:val="24"/>
                <w:szCs w:val="24"/>
              </w:rPr>
            </w:pP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sidR="0076644F">
              <w:rPr>
                <w:rFonts w:ascii="Simplified Arabic" w:hAnsi="Simplified Arabic" w:cs="Simplified Arabic"/>
                <w:sz w:val="24"/>
                <w:szCs w:val="24"/>
                <w:rtl/>
              </w:rPr>
              <w:t>سطينيات (15 - 54</w:t>
            </w:r>
            <w:r>
              <w:rPr>
                <w:rFonts w:ascii="Simplified Arabic" w:hAnsi="Simplified Arabic" w:cs="Simplified Arabic"/>
                <w:sz w:val="24"/>
                <w:szCs w:val="24"/>
                <w:rtl/>
              </w:rPr>
              <w:t xml:space="preserve"> سنة</w:t>
            </w:r>
            <w:r w:rsidR="0076644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r w:rsidR="0076644F">
              <w:rPr>
                <w:rFonts w:ascii="Simplified Arabic" w:hAnsi="Simplified Arabic" w:cs="Simplified Arabic"/>
                <w:sz w:val="24"/>
                <w:szCs w:val="24"/>
                <w:rtl/>
              </w:rPr>
              <w:t>–</w:t>
            </w:r>
            <w:r>
              <w:rPr>
                <w:rFonts w:ascii="Simplified Arabic" w:hAnsi="Simplified Arabic" w:cs="Simplified Arabic"/>
                <w:sz w:val="24"/>
                <w:szCs w:val="24"/>
                <w:rtl/>
              </w:rPr>
              <w:t xml:space="preserve">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76644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190C63">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190C63"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190C63">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066B66">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الذين أنهوا دبلوم متوسط فأعلى حسب التخصص والجنس وفئة العمر،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190C63">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8228D7">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العاملون حسب المهنة الرئيسية والجنس وفئة العمر،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6D43EA">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FB29F4">
              <w:rPr>
                <w:rFonts w:ascii="Simplified Arabic" w:hAnsi="Simplified Arabic" w:cs="Simplified Arabic"/>
                <w:sz w:val="24"/>
                <w:szCs w:val="24"/>
                <w:rtl/>
              </w:rPr>
              <w:t>طوباس والأغوار الشمالية</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6D43EA">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6D43EA">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الفلسط</w:t>
            </w:r>
            <w:r w:rsidR="0052058F">
              <w:rPr>
                <w:rFonts w:ascii="Simplified Arabic" w:hAnsi="Simplified Arabic" w:cs="Simplified Arabic"/>
                <w:sz w:val="24"/>
                <w:szCs w:val="24"/>
                <w:rtl/>
              </w:rPr>
              <w:t>ينيون (15 سنة</w:t>
            </w:r>
            <w:r>
              <w:rPr>
                <w:rFonts w:ascii="Simplified Arabic" w:hAnsi="Simplified Arabic" w:cs="Simplified Arabic"/>
                <w:sz w:val="24"/>
                <w:szCs w:val="24"/>
                <w:rtl/>
              </w:rPr>
              <w:t xml:space="preserve">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العاملون حسب ف</w:t>
            </w:r>
            <w:r w:rsidR="006D43EA">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737"/>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190C63">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066B66">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D906C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w:t>
            </w:r>
            <w:r w:rsidR="006F6E8D">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الأسرة،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3</w:t>
            </w:r>
            <w:r w:rsidR="00066B66">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الجنس وسبب ونوع الإعاقة، 2017 </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066B66">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66B66">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66B66">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D60A5C" w:rsidRPr="008740D3" w:rsidRDefault="00D60A5C" w:rsidP="006F6E8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حسب فئة العمر والجنس ونوع التأمين الصحي،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190C63">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90C63">
        <w:trPr>
          <w:trHeight w:val="482"/>
          <w:jc w:val="center"/>
        </w:trPr>
        <w:tc>
          <w:tcPr>
            <w:tcW w:w="1073" w:type="dxa"/>
          </w:tcPr>
          <w:p w:rsidR="00D60A5C" w:rsidRPr="00AD4299" w:rsidRDefault="00D60A5C" w:rsidP="00066B66">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4</w:t>
            </w:r>
            <w:r w:rsidR="00066B66">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B05B6C">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FB29F4">
              <w:rPr>
                <w:rFonts w:ascii="Simplified Arabic" w:hAnsi="Simplified Arabic" w:cs="Simplified Arabic"/>
                <w:sz w:val="24"/>
                <w:szCs w:val="24"/>
                <w:rtl/>
              </w:rPr>
              <w:t>طوباس والأغوار الشمالية</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190C63"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8010AA" w:rsidRDefault="008010AA"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3A5EF6"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تموز</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9044B3" w:rsidRDefault="009044B3" w:rsidP="00D60A5C">
      <w:pPr>
        <w:bidi w:val="0"/>
        <w:jc w:val="center"/>
        <w:sectPr w:rsidR="009044B3"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9044B3">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9044B3">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DB769D">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DB769D">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0E0787">
      <w:pPr>
        <w:ind w:left="-143"/>
        <w:jc w:val="both"/>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0E0787">
      <w:pPr>
        <w:ind w:left="-143"/>
        <w:jc w:val="both"/>
        <w:rPr>
          <w:rFonts w:cs="Simplified Arabic"/>
          <w:color w:val="000000" w:themeColor="text1"/>
          <w:sz w:val="6"/>
          <w:szCs w:val="6"/>
          <w:rtl/>
        </w:rPr>
      </w:pPr>
    </w:p>
    <w:p w:rsidR="00D60A5C" w:rsidRPr="00F1396E" w:rsidRDefault="00D60A5C" w:rsidP="000E0787">
      <w:pPr>
        <w:pStyle w:val="ListParagraph"/>
        <w:numPr>
          <w:ilvl w:val="0"/>
          <w:numId w:val="18"/>
        </w:numPr>
        <w:ind w:left="565" w:hanging="426"/>
        <w:jc w:val="both"/>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0E0787">
      <w:pPr>
        <w:pStyle w:val="ListParagraph"/>
        <w:numPr>
          <w:ilvl w:val="0"/>
          <w:numId w:val="18"/>
        </w:numPr>
        <w:ind w:left="565" w:hanging="426"/>
        <w:jc w:val="both"/>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0E0787">
      <w:pPr>
        <w:pStyle w:val="ListParagraph"/>
        <w:numPr>
          <w:ilvl w:val="0"/>
          <w:numId w:val="18"/>
        </w:numPr>
        <w:ind w:left="565" w:hanging="426"/>
        <w:jc w:val="both"/>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0E0787">
      <w:pPr>
        <w:pStyle w:val="ListParagraph"/>
        <w:numPr>
          <w:ilvl w:val="0"/>
          <w:numId w:val="18"/>
        </w:numPr>
        <w:ind w:left="565" w:hanging="426"/>
        <w:jc w:val="both"/>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0E0787">
      <w:pPr>
        <w:pStyle w:val="ListParagraph"/>
        <w:numPr>
          <w:ilvl w:val="0"/>
          <w:numId w:val="18"/>
        </w:numPr>
        <w:ind w:left="565" w:hanging="426"/>
        <w:jc w:val="both"/>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EF6F7E">
        <w:rPr>
          <w:rFonts w:ascii="Simplified Arabic" w:hAnsi="Simplified Arabic" w:cs="Simplified Arabic" w:hint="cs"/>
          <w:sz w:val="24"/>
          <w:szCs w:val="24"/>
          <w:rtl/>
        </w:rPr>
        <w:t>طوباس والأغوار الشمالية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725AFD">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725AFD">
              <w:rPr>
                <w:rFonts w:ascii="Simplified Arabic" w:hAnsi="Simplified Arabic" w:cs="Simplified Arabic" w:hint="cs"/>
                <w:b/>
                <w:bCs/>
                <w:color w:val="000000" w:themeColor="text1"/>
                <w:sz w:val="24"/>
                <w:szCs w:val="24"/>
                <w:rtl/>
              </w:rPr>
              <w:t>70</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BF3FA3">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725AFD">
        <w:rPr>
          <w:rFonts w:ascii="Simplified Arabic" w:hAnsi="Simplified Arabic" w:cs="Simplified Arabic"/>
          <w:sz w:val="24"/>
          <w:szCs w:val="24"/>
        </w:rPr>
        <w:t>60,927</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00725AFD">
        <w:rPr>
          <w:rFonts w:ascii="Simplified Arabic" w:hAnsi="Simplified Arabic" w:cs="Simplified Arabic"/>
          <w:color w:val="000000" w:themeColor="text1"/>
          <w:sz w:val="24"/>
          <w:szCs w:val="24"/>
          <w:rtl/>
        </w:rPr>
        <w:t xml:space="preserve"> منهم</w:t>
      </w:r>
      <w:r w:rsidR="00725AFD">
        <w:rPr>
          <w:rFonts w:ascii="Simplified Arabic" w:hAnsi="Simplified Arabic" w:cs="Simplified Arabic"/>
          <w:color w:val="000000" w:themeColor="text1"/>
          <w:sz w:val="24"/>
          <w:szCs w:val="24"/>
        </w:rPr>
        <w:t xml:space="preserve">31,169 </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725AFD">
        <w:rPr>
          <w:rFonts w:ascii="Simplified Arabic" w:hAnsi="Simplified Arabic" w:cs="Simplified Arabic"/>
          <w:color w:val="000000" w:themeColor="text1"/>
          <w:sz w:val="24"/>
          <w:szCs w:val="24"/>
        </w:rPr>
        <w:t>29,758</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725AFD">
        <w:rPr>
          <w:rFonts w:ascii="Simplified Arabic" w:hAnsi="Simplified Arabic" w:cs="Simplified Arabic"/>
          <w:sz w:val="24"/>
          <w:szCs w:val="24"/>
        </w:rPr>
        <w:t>741</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BF3FA3">
        <w:rPr>
          <w:rFonts w:ascii="Simplified Arabic" w:hAnsi="Simplified Arabic" w:cs="Simplified Arabic"/>
          <w:color w:val="000000" w:themeColor="text1"/>
          <w:sz w:val="24"/>
          <w:szCs w:val="24"/>
        </w:rPr>
        <w:t>1.2</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AE2A1A">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حسب نوع التجمع بواقع </w:t>
      </w:r>
      <w:r w:rsidR="00725AFD">
        <w:rPr>
          <w:rFonts w:ascii="Simplified Arabic" w:hAnsi="Simplified Arabic" w:cs="Simplified Arabic"/>
          <w:color w:val="000000" w:themeColor="text1"/>
          <w:sz w:val="24"/>
          <w:szCs w:val="24"/>
        </w:rPr>
        <w:t>42,304</w:t>
      </w:r>
      <w:r w:rsidRPr="00872449">
        <w:rPr>
          <w:rFonts w:ascii="Simplified Arabic" w:hAnsi="Simplified Arabic" w:cs="Simplified Arabic" w:hint="cs"/>
          <w:color w:val="000000" w:themeColor="text1"/>
          <w:sz w:val="24"/>
          <w:szCs w:val="24"/>
          <w:rtl/>
        </w:rPr>
        <w:t xml:space="preserve"> </w:t>
      </w:r>
      <w:r w:rsidR="00AE2A1A">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يقيمون في المناطق الحضرية بنسبة </w:t>
      </w:r>
      <w:r w:rsidR="00725AFD">
        <w:rPr>
          <w:rFonts w:ascii="Simplified Arabic" w:hAnsi="Simplified Arabic" w:cs="Simplified Arabic"/>
          <w:color w:val="000000" w:themeColor="text1"/>
          <w:sz w:val="24"/>
          <w:szCs w:val="24"/>
        </w:rPr>
        <w:t>70.3</w:t>
      </w:r>
      <w:r w:rsidRPr="00872449">
        <w:rPr>
          <w:rFonts w:ascii="Simplified Arabic" w:hAnsi="Simplified Arabic" w:cs="Simplified Arabic" w:hint="cs"/>
          <w:color w:val="000000" w:themeColor="text1"/>
          <w:sz w:val="24"/>
          <w:szCs w:val="24"/>
          <w:rtl/>
        </w:rPr>
        <w:t xml:space="preserve">%, </w:t>
      </w:r>
      <w:r w:rsidR="00725AFD">
        <w:rPr>
          <w:rFonts w:ascii="Simplified Arabic" w:hAnsi="Simplified Arabic" w:cs="Simplified Arabic" w:hint="cs"/>
          <w:color w:val="000000" w:themeColor="text1"/>
          <w:sz w:val="24"/>
          <w:szCs w:val="24"/>
          <w:rtl/>
        </w:rPr>
        <w:t>و</w:t>
      </w:r>
      <w:r w:rsidR="00725AFD">
        <w:rPr>
          <w:rFonts w:ascii="Simplified Arabic" w:hAnsi="Simplified Arabic" w:cs="Simplified Arabic"/>
          <w:color w:val="000000" w:themeColor="text1"/>
          <w:sz w:val="24"/>
          <w:szCs w:val="24"/>
        </w:rPr>
        <w:t>12,337</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725AFD">
        <w:rPr>
          <w:rFonts w:ascii="Simplified Arabic" w:hAnsi="Simplified Arabic" w:cs="Simplified Arabic"/>
          <w:color w:val="000000" w:themeColor="text1"/>
          <w:sz w:val="24"/>
          <w:szCs w:val="24"/>
        </w:rPr>
        <w:t>20.5</w:t>
      </w:r>
      <w:r w:rsidRPr="00872449">
        <w:rPr>
          <w:rFonts w:ascii="Simplified Arabic" w:hAnsi="Simplified Arabic" w:cs="Simplified Arabic" w:hint="cs"/>
          <w:color w:val="000000" w:themeColor="text1"/>
          <w:sz w:val="24"/>
          <w:szCs w:val="24"/>
          <w:rtl/>
        </w:rPr>
        <w:t>%، و</w:t>
      </w:r>
      <w:r w:rsidR="00725AFD">
        <w:rPr>
          <w:rFonts w:ascii="Simplified Arabic" w:hAnsi="Simplified Arabic" w:cs="Simplified Arabic"/>
          <w:color w:val="000000" w:themeColor="text1"/>
          <w:sz w:val="24"/>
          <w:szCs w:val="24"/>
        </w:rPr>
        <w:t>5,545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725AFD">
        <w:rPr>
          <w:rFonts w:ascii="Simplified Arabic" w:hAnsi="Simplified Arabic" w:cs="Simplified Arabic"/>
          <w:color w:val="000000" w:themeColor="text1"/>
          <w:sz w:val="24"/>
          <w:szCs w:val="24"/>
        </w:rPr>
        <w:t>9.2</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المقيمين في المناطق الحضرية </w:t>
      </w:r>
      <w:r w:rsidR="00725AFD">
        <w:rPr>
          <w:rFonts w:ascii="Simplified Arabic" w:hAnsi="Simplified Arabic" w:cs="Simplified Arabic"/>
          <w:color w:val="000000" w:themeColor="text1"/>
          <w:sz w:val="24"/>
          <w:szCs w:val="24"/>
        </w:rPr>
        <w:t>66.6</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725AFD">
        <w:rPr>
          <w:rFonts w:ascii="Simplified Arabic" w:hAnsi="Simplified Arabic" w:cs="Simplified Arabic"/>
          <w:color w:val="000000" w:themeColor="text1"/>
          <w:sz w:val="24"/>
          <w:szCs w:val="24"/>
        </w:rPr>
        <w:t>22.0</w:t>
      </w:r>
      <w:r w:rsidRPr="00872449">
        <w:rPr>
          <w:rFonts w:ascii="Simplified Arabic" w:hAnsi="Simplified Arabic" w:cs="Simplified Arabic" w:hint="cs"/>
          <w:color w:val="000000" w:themeColor="text1"/>
          <w:sz w:val="24"/>
          <w:szCs w:val="24"/>
          <w:rtl/>
        </w:rPr>
        <w:t xml:space="preserve">%، في حين بلغت نسبتهم في المخيمات </w:t>
      </w:r>
      <w:r w:rsidR="00725AFD">
        <w:rPr>
          <w:rFonts w:ascii="Simplified Arabic" w:hAnsi="Simplified Arabic" w:cs="Simplified Arabic"/>
          <w:color w:val="000000" w:themeColor="text1"/>
          <w:sz w:val="24"/>
          <w:szCs w:val="24"/>
        </w:rPr>
        <w:t>11.4</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1954B1">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حوالي 4</w:t>
            </w:r>
            <w:r w:rsidR="001954B1">
              <w:rPr>
                <w:rFonts w:ascii="Simplified Arabic" w:hAnsi="Simplified Arabic" w:cs="Simplified Arabic" w:hint="cs"/>
                <w:b/>
                <w:bCs/>
                <w:color w:val="000000" w:themeColor="text1"/>
                <w:sz w:val="24"/>
                <w:szCs w:val="24"/>
                <w:rtl/>
              </w:rPr>
              <w:t>3</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F30D79">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725AFD">
        <w:rPr>
          <w:rFonts w:ascii="Simplified Arabic" w:hAnsi="Simplified Arabic" w:cs="Simplified Arabic"/>
          <w:color w:val="000000" w:themeColor="text1"/>
          <w:sz w:val="24"/>
          <w:szCs w:val="24"/>
        </w:rPr>
        <w:t>25,667</w:t>
      </w:r>
      <w:r w:rsidRPr="00872449">
        <w:rPr>
          <w:rFonts w:ascii="Simplified Arabic" w:hAnsi="Simplified Arabic" w:cs="Simplified Arabic"/>
          <w:color w:val="000000" w:themeColor="text1"/>
          <w:sz w:val="24"/>
          <w:szCs w:val="24"/>
          <w:rtl/>
        </w:rPr>
        <w:t xml:space="preserve"> فرداً يشكلون ما نسبته </w:t>
      </w:r>
      <w:r w:rsidR="00725AFD">
        <w:rPr>
          <w:rFonts w:ascii="Simplified Arabic" w:hAnsi="Simplified Arabic" w:cs="Simplified Arabic"/>
          <w:color w:val="000000" w:themeColor="text1"/>
          <w:sz w:val="24"/>
          <w:szCs w:val="24"/>
        </w:rPr>
        <w:t>42.6</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407DA1">
        <w:rPr>
          <w:rFonts w:ascii="Simplified Arabic" w:hAnsi="Simplified Arabic" w:cs="Simplified Arabic"/>
          <w:color w:val="000000" w:themeColor="text1"/>
          <w:sz w:val="24"/>
          <w:szCs w:val="24"/>
        </w:rPr>
        <w:t>13,939</w:t>
      </w:r>
      <w:r w:rsidRPr="00872449">
        <w:rPr>
          <w:rFonts w:ascii="Simplified Arabic" w:hAnsi="Simplified Arabic" w:cs="Simplified Arabic"/>
          <w:color w:val="000000" w:themeColor="text1"/>
          <w:sz w:val="24"/>
          <w:szCs w:val="24"/>
          <w:rtl/>
        </w:rPr>
        <w:t xml:space="preserve"> فرداً يشكلون ما نسبته </w:t>
      </w:r>
      <w:r w:rsidR="00F30D79">
        <w:rPr>
          <w:rFonts w:ascii="Simplified Arabic" w:hAnsi="Simplified Arabic" w:cs="Simplified Arabic" w:hint="cs"/>
          <w:color w:val="000000" w:themeColor="text1"/>
          <w:sz w:val="24"/>
          <w:szCs w:val="24"/>
          <w:rtl/>
        </w:rPr>
        <w:t>23.2</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725AFD">
        <w:rPr>
          <w:rFonts w:ascii="Simplified Arabic" w:hAnsi="Simplified Arabic" w:cs="Simplified Arabic"/>
          <w:color w:val="000000" w:themeColor="text1"/>
          <w:sz w:val="24"/>
          <w:szCs w:val="24"/>
        </w:rPr>
        <w:t>3,365</w:t>
      </w:r>
      <w:r w:rsidRPr="00872449">
        <w:rPr>
          <w:rFonts w:ascii="Simplified Arabic" w:hAnsi="Simplified Arabic" w:cs="Simplified Arabic"/>
          <w:color w:val="000000" w:themeColor="text1"/>
          <w:sz w:val="24"/>
          <w:szCs w:val="24"/>
          <w:rtl/>
        </w:rPr>
        <w:t xml:space="preserve"> فرداً بنسبة </w:t>
      </w:r>
      <w:r w:rsidR="00725AFD">
        <w:rPr>
          <w:rFonts w:ascii="Simplified Arabic" w:hAnsi="Simplified Arabic" w:cs="Simplified Arabic"/>
          <w:color w:val="000000" w:themeColor="text1"/>
          <w:sz w:val="24"/>
          <w:szCs w:val="24"/>
        </w:rPr>
        <w:t>5.6</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725AFD" w:rsidRDefault="00725AFD"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B3651C" w:rsidP="0077266D">
            <w:pPr>
              <w:jc w:val="center"/>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15</w:t>
            </w:r>
            <w:r w:rsidR="00D60A5C">
              <w:rPr>
                <w:rFonts w:ascii="Simplified Arabic" w:hAnsi="Simplified Arabic" w:cs="Simplified Arabic" w:hint="cs"/>
                <w:b/>
                <w:bCs/>
                <w:color w:val="000000" w:themeColor="text1"/>
                <w:sz w:val="24"/>
                <w:szCs w:val="24"/>
                <w:rtl/>
              </w:rPr>
              <w:t>%</w:t>
            </w:r>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EF6F7E">
              <w:rPr>
                <w:rFonts w:ascii="Simplified Arabic" w:hAnsi="Simplified Arabic" w:cs="Simplified Arabic" w:hint="cs"/>
                <w:b/>
                <w:bCs/>
                <w:color w:val="000000" w:themeColor="text1"/>
                <w:sz w:val="24"/>
                <w:szCs w:val="24"/>
                <w:rtl/>
              </w:rPr>
              <w:t>طوباس والأغوار الشمالية</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725AFD">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EF6F7E">
        <w:rPr>
          <w:rFonts w:ascii="Simplified Arabic" w:hAnsi="Simplified Arabic" w:cs="Simplified Arabic" w:hint="cs"/>
          <w:color w:val="000000" w:themeColor="text1"/>
          <w:sz w:val="24"/>
          <w:szCs w:val="24"/>
          <w:rtl/>
        </w:rPr>
        <w:t>طوباس والأغوار الشمالية</w:t>
      </w:r>
      <w:r w:rsidRPr="00125278">
        <w:rPr>
          <w:rFonts w:ascii="Simplified Arabic" w:hAnsi="Simplified Arabic" w:cs="Simplified Arabic" w:hint="cs"/>
          <w:color w:val="000000" w:themeColor="text1"/>
          <w:sz w:val="24"/>
          <w:szCs w:val="24"/>
          <w:rtl/>
        </w:rPr>
        <w:t xml:space="preserve"> </w:t>
      </w:r>
      <w:r w:rsidR="00725AFD">
        <w:rPr>
          <w:rFonts w:ascii="Simplified Arabic" w:hAnsi="Simplified Arabic" w:cs="Simplified Arabic"/>
          <w:color w:val="000000" w:themeColor="text1"/>
          <w:sz w:val="24"/>
          <w:szCs w:val="24"/>
        </w:rPr>
        <w:t>9,068</w:t>
      </w:r>
      <w:r w:rsidRPr="00125278">
        <w:rPr>
          <w:rFonts w:ascii="Simplified Arabic" w:hAnsi="Simplified Arabic" w:cs="Simplified Arabic" w:hint="cs"/>
          <w:color w:val="000000" w:themeColor="text1"/>
          <w:sz w:val="24"/>
          <w:szCs w:val="24"/>
          <w:rtl/>
        </w:rPr>
        <w:t xml:space="preserve"> لاجئاً أي بنسبة </w:t>
      </w:r>
      <w:r w:rsidR="00725AFD">
        <w:rPr>
          <w:rFonts w:ascii="Simplified Arabic" w:hAnsi="Simplified Arabic" w:cs="Simplified Arabic"/>
          <w:color w:val="000000" w:themeColor="text1"/>
          <w:sz w:val="24"/>
          <w:szCs w:val="24"/>
        </w:rPr>
        <w:t>15.1</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125278">
        <w:rPr>
          <w:rFonts w:ascii="Simplified Arabic" w:hAnsi="Simplified Arabic" w:cs="Simplified Arabic" w:hint="cs"/>
          <w:color w:val="000000" w:themeColor="text1"/>
          <w:sz w:val="24"/>
          <w:szCs w:val="24"/>
          <w:rtl/>
        </w:rPr>
        <w:t xml:space="preserve">، بواقع </w:t>
      </w:r>
      <w:r w:rsidR="00725AFD">
        <w:rPr>
          <w:rFonts w:ascii="Simplified Arabic" w:hAnsi="Simplified Arabic" w:cs="Simplified Arabic"/>
          <w:color w:val="000000" w:themeColor="text1"/>
          <w:sz w:val="24"/>
          <w:szCs w:val="24"/>
        </w:rPr>
        <w:t>1,702</w:t>
      </w:r>
      <w:r w:rsidRPr="00125278">
        <w:rPr>
          <w:rFonts w:ascii="Simplified Arabic" w:hAnsi="Simplified Arabic" w:cs="Simplified Arabic" w:hint="cs"/>
          <w:color w:val="000000" w:themeColor="text1"/>
          <w:sz w:val="24"/>
          <w:szCs w:val="24"/>
          <w:rtl/>
        </w:rPr>
        <w:t xml:space="preserve"> لاجئاً في المناطق الحضرية بنسبة </w:t>
      </w:r>
      <w:r w:rsidR="00725AFD">
        <w:rPr>
          <w:rFonts w:ascii="Simplified Arabic" w:hAnsi="Simplified Arabic" w:cs="Simplified Arabic"/>
          <w:color w:val="000000" w:themeColor="text1"/>
          <w:sz w:val="24"/>
          <w:szCs w:val="24"/>
        </w:rPr>
        <w:t>4.0</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725AFD">
        <w:rPr>
          <w:rFonts w:ascii="Simplified Arabic" w:hAnsi="Simplified Arabic" w:cs="Simplified Arabic"/>
          <w:color w:val="000000" w:themeColor="text1"/>
          <w:sz w:val="24"/>
          <w:szCs w:val="24"/>
        </w:rPr>
        <w:t>1,916</w:t>
      </w:r>
      <w:r w:rsidRPr="00125278">
        <w:rPr>
          <w:rFonts w:ascii="Simplified Arabic" w:hAnsi="Simplified Arabic" w:cs="Simplified Arabic" w:hint="cs"/>
          <w:color w:val="000000" w:themeColor="text1"/>
          <w:sz w:val="24"/>
          <w:szCs w:val="24"/>
          <w:rtl/>
        </w:rPr>
        <w:t xml:space="preserve">لاجئاً في الريف ويشكلون ما نسبته </w:t>
      </w:r>
      <w:r w:rsidR="00725AFD">
        <w:rPr>
          <w:rFonts w:ascii="Simplified Arabic" w:hAnsi="Simplified Arabic" w:cs="Simplified Arabic"/>
          <w:color w:val="000000" w:themeColor="text1"/>
          <w:sz w:val="24"/>
          <w:szCs w:val="24"/>
        </w:rPr>
        <w:t>15.5</w:t>
      </w:r>
      <w:r w:rsidRPr="00125278">
        <w:rPr>
          <w:rFonts w:ascii="Simplified Arabic" w:hAnsi="Simplified Arabic" w:cs="Simplified Arabic" w:hint="cs"/>
          <w:color w:val="000000" w:themeColor="text1"/>
          <w:sz w:val="24"/>
          <w:szCs w:val="24"/>
          <w:rtl/>
        </w:rPr>
        <w:t>% من مجمل السكان الفلسطينيين المقيمين في الريف، و</w:t>
      </w:r>
      <w:r w:rsidR="00725AFD">
        <w:rPr>
          <w:rFonts w:ascii="Simplified Arabic" w:hAnsi="Simplified Arabic" w:cs="Simplified Arabic"/>
          <w:color w:val="000000" w:themeColor="text1"/>
          <w:sz w:val="24"/>
          <w:szCs w:val="24"/>
        </w:rPr>
        <w:t>5,450</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725AFD">
        <w:rPr>
          <w:rFonts w:ascii="Simplified Arabic" w:hAnsi="Simplified Arabic" w:cs="Simplified Arabic"/>
          <w:color w:val="000000" w:themeColor="text1"/>
          <w:sz w:val="24"/>
          <w:szCs w:val="24"/>
        </w:rPr>
        <w:t>98.4</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3B017C">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F07F43">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725AFD">
        <w:rPr>
          <w:rFonts w:ascii="Simplified Arabic" w:hAnsi="Simplified Arabic" w:cs="Simplified Arabic"/>
          <w:color w:val="000000" w:themeColor="text1"/>
          <w:sz w:val="24"/>
          <w:szCs w:val="24"/>
        </w:rPr>
        <w:t>1,808</w:t>
      </w:r>
      <w:r w:rsidRPr="00872449">
        <w:rPr>
          <w:rFonts w:ascii="Simplified Arabic" w:hAnsi="Simplified Arabic" w:cs="Simplified Arabic" w:hint="cs"/>
          <w:color w:val="000000" w:themeColor="text1"/>
          <w:sz w:val="24"/>
          <w:szCs w:val="24"/>
          <w:rtl/>
        </w:rPr>
        <w:t xml:space="preserve"> </w:t>
      </w:r>
      <w:r w:rsidR="00672E04">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وهذا يشكل ما نسبته </w:t>
      </w:r>
      <w:r w:rsidR="00725AFD">
        <w:rPr>
          <w:rFonts w:ascii="Simplified Arabic" w:hAnsi="Simplified Arabic" w:cs="Simplified Arabic"/>
          <w:color w:val="000000" w:themeColor="text1"/>
          <w:sz w:val="24"/>
          <w:szCs w:val="24"/>
        </w:rPr>
        <w:t>4.7</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725AFD">
        <w:rPr>
          <w:rFonts w:ascii="Simplified Arabic" w:hAnsi="Simplified Arabic" w:cs="Simplified Arabic"/>
          <w:color w:val="000000" w:themeColor="text1"/>
          <w:sz w:val="24"/>
          <w:szCs w:val="24"/>
        </w:rPr>
        <w:t>311</w:t>
      </w:r>
      <w:r w:rsidRPr="00872449">
        <w:rPr>
          <w:rFonts w:ascii="Simplified Arabic" w:hAnsi="Simplified Arabic" w:cs="Simplified Arabic" w:hint="cs"/>
          <w:color w:val="000000" w:themeColor="text1"/>
          <w:sz w:val="24"/>
          <w:szCs w:val="24"/>
          <w:rtl/>
        </w:rPr>
        <w:t xml:space="preserve"> ذكراً ما نسبته </w:t>
      </w:r>
      <w:r w:rsidR="00725AFD">
        <w:rPr>
          <w:rFonts w:ascii="Simplified Arabic" w:hAnsi="Simplified Arabic" w:cs="Simplified Arabic"/>
          <w:color w:val="000000" w:themeColor="text1"/>
          <w:sz w:val="24"/>
          <w:szCs w:val="24"/>
        </w:rPr>
        <w:t>1.6</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EF6F7E">
        <w:rPr>
          <w:rFonts w:ascii="Simplified Arabic" w:hAnsi="Simplified Arabic" w:cs="Simplified Arabic" w:hint="cs"/>
          <w:color w:val="000000" w:themeColor="text1"/>
          <w:sz w:val="24"/>
          <w:szCs w:val="24"/>
          <w:rtl/>
        </w:rPr>
        <w:t>طوباس والأغوار الشمالية</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725AFD">
        <w:rPr>
          <w:rFonts w:ascii="Simplified Arabic" w:hAnsi="Simplified Arabic" w:cs="Simplified Arabic"/>
          <w:color w:val="000000" w:themeColor="text1"/>
          <w:sz w:val="24"/>
          <w:szCs w:val="24"/>
        </w:rPr>
        <w:t>1,497</w:t>
      </w:r>
      <w:r w:rsidRPr="00872449">
        <w:rPr>
          <w:rFonts w:ascii="Simplified Arabic" w:hAnsi="Simplified Arabic" w:cs="Simplified Arabic" w:hint="cs"/>
          <w:color w:val="000000" w:themeColor="text1"/>
          <w:sz w:val="24"/>
          <w:szCs w:val="24"/>
          <w:rtl/>
        </w:rPr>
        <w:t xml:space="preserve"> أنثى يشكلن ما نسبته </w:t>
      </w:r>
      <w:r w:rsidR="00725AFD">
        <w:rPr>
          <w:rFonts w:ascii="Simplified Arabic" w:hAnsi="Simplified Arabic" w:cs="Simplified Arabic"/>
          <w:color w:val="000000" w:themeColor="text1"/>
          <w:sz w:val="24"/>
          <w:szCs w:val="24"/>
        </w:rPr>
        <w:t>8.0</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407214">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F07F43">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725AFD">
        <w:rPr>
          <w:rFonts w:ascii="Simplified Arabic" w:hAnsi="Simplified Arabic" w:cs="Simplified Arabic"/>
          <w:color w:val="000000" w:themeColor="text1"/>
          <w:sz w:val="24"/>
          <w:szCs w:val="24"/>
        </w:rPr>
        <w:t>5.2</w:t>
      </w:r>
      <w:r>
        <w:rPr>
          <w:rFonts w:ascii="Simplified Arabic" w:hAnsi="Simplified Arabic" w:cs="Simplified Arabic" w:hint="cs"/>
          <w:color w:val="000000" w:themeColor="text1"/>
          <w:sz w:val="24"/>
          <w:szCs w:val="24"/>
          <w:rtl/>
        </w:rPr>
        <w:t xml:space="preserve">% </w:t>
      </w:r>
      <w:r w:rsidR="00F07F43">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الافراد المقيمين في </w:t>
      </w:r>
      <w:r w:rsidR="00725AFD">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w:t>
      </w:r>
      <w:r w:rsidR="00725AFD">
        <w:rPr>
          <w:rFonts w:ascii="Simplified Arabic" w:hAnsi="Simplified Arabic" w:cs="Simplified Arabic" w:hint="cs"/>
          <w:color w:val="000000" w:themeColor="text1"/>
          <w:sz w:val="24"/>
          <w:szCs w:val="24"/>
          <w:rtl/>
        </w:rPr>
        <w:t>4.7</w:t>
      </w:r>
      <w:r w:rsidR="00F07F43">
        <w:rPr>
          <w:rFonts w:ascii="Simplified Arabic" w:hAnsi="Simplified Arabic" w:cs="Simplified Arabic" w:hint="cs"/>
          <w:color w:val="000000" w:themeColor="text1"/>
          <w:sz w:val="24"/>
          <w:szCs w:val="24"/>
          <w:rtl/>
        </w:rPr>
        <w:t>% وأدناه</w:t>
      </w:r>
      <w:r>
        <w:rPr>
          <w:rFonts w:ascii="Simplified Arabic" w:hAnsi="Simplified Arabic" w:cs="Simplified Arabic" w:hint="cs"/>
          <w:color w:val="000000" w:themeColor="text1"/>
          <w:sz w:val="24"/>
          <w:szCs w:val="24"/>
          <w:rtl/>
        </w:rPr>
        <w:t xml:space="preserve"> بين الأفراد المقيمين في </w:t>
      </w:r>
      <w:r w:rsidR="00725AFD">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00725AFD">
        <w:rPr>
          <w:rFonts w:ascii="Simplified Arabic" w:hAnsi="Simplified Arabic" w:cs="Simplified Arabic" w:hint="cs"/>
          <w:color w:val="000000" w:themeColor="text1"/>
          <w:sz w:val="24"/>
          <w:szCs w:val="24"/>
          <w:rtl/>
        </w:rPr>
        <w:t>4.1</w:t>
      </w:r>
      <w:r>
        <w:rPr>
          <w:rFonts w:ascii="Simplified Arabic" w:hAnsi="Simplified Arabic" w:cs="Simplified Arabic" w:hint="cs"/>
          <w:color w:val="000000" w:themeColor="text1"/>
          <w:sz w:val="24"/>
          <w:szCs w:val="24"/>
          <w:rtl/>
        </w:rPr>
        <w:t>% .</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EF6F7E">
        <w:rPr>
          <w:rFonts w:ascii="Simplified Arabic" w:hAnsi="Simplified Arabic" w:cs="Simplified Arabic" w:hint="cs"/>
          <w:b/>
          <w:bCs/>
          <w:color w:val="000000" w:themeColor="text1"/>
          <w:sz w:val="22"/>
          <w:szCs w:val="22"/>
          <w:rtl/>
        </w:rPr>
        <w:t>طوباس والأغوار الشمالية</w:t>
      </w:r>
      <w:r w:rsidRPr="00C16929">
        <w:rPr>
          <w:rFonts w:ascii="Simplified Arabic" w:hAnsi="Simplified Arabic" w:cs="Simplified Arabic" w:hint="cs"/>
          <w:b/>
          <w:bCs/>
          <w:color w:val="000000" w:themeColor="text1"/>
          <w:sz w:val="22"/>
          <w:szCs w:val="22"/>
          <w:rtl/>
        </w:rPr>
        <w:t xml:space="preserve"> حسب الجنس ونوع </w:t>
      </w:r>
      <w:r w:rsidR="00F66BE4">
        <w:rPr>
          <w:rFonts w:ascii="Simplified Arabic" w:hAnsi="Simplified Arabic" w:cs="Simplified Arabic" w:hint="cs"/>
          <w:b/>
          <w:bCs/>
          <w:color w:val="000000" w:themeColor="text1"/>
          <w:sz w:val="22"/>
          <w:szCs w:val="22"/>
          <w:rtl/>
        </w:rPr>
        <w:t xml:space="preserve">         </w:t>
      </w:r>
      <w:r w:rsidRPr="00C16929">
        <w:rPr>
          <w:rFonts w:ascii="Simplified Arabic" w:hAnsi="Simplified Arabic" w:cs="Simplified Arabic" w:hint="cs"/>
          <w:b/>
          <w:bCs/>
          <w:color w:val="000000" w:themeColor="text1"/>
          <w:sz w:val="22"/>
          <w:szCs w:val="22"/>
          <w:rtl/>
        </w:rPr>
        <w:t>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Default="00D60A5C" w:rsidP="00E6360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E63600">
        <w:rPr>
          <w:rFonts w:ascii="Simplified Arabic" w:hAnsi="Simplified Arabic" w:cs="Simplified Arabic"/>
          <w:color w:val="000000" w:themeColor="text1"/>
          <w:sz w:val="24"/>
          <w:szCs w:val="24"/>
        </w:rPr>
        <w:t>9.1</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065112">
        <w:rPr>
          <w:rFonts w:ascii="Simplified Arabic" w:hAnsi="Simplified Arabic" w:cs="Simplified Arabic" w:hint="cs"/>
          <w:color w:val="000000" w:themeColor="text1"/>
          <w:sz w:val="24"/>
          <w:szCs w:val="24"/>
          <w:rtl/>
        </w:rPr>
        <w:t xml:space="preserve"> في محافظة طوباس والأغوار الشمالية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E63600">
        <w:rPr>
          <w:rFonts w:ascii="Simplified Arabic" w:hAnsi="Simplified Arabic" w:cs="Simplified Arabic"/>
          <w:color w:val="000000" w:themeColor="text1"/>
          <w:sz w:val="24"/>
          <w:szCs w:val="24"/>
        </w:rPr>
        <w:t>3.7</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E63600">
        <w:rPr>
          <w:rFonts w:ascii="Simplified Arabic" w:hAnsi="Simplified Arabic" w:cs="Simplified Arabic" w:hint="cs"/>
          <w:color w:val="000000" w:themeColor="text1"/>
          <w:sz w:val="24"/>
          <w:szCs w:val="24"/>
          <w:rtl/>
        </w:rPr>
        <w:t>14.5</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E63600">
        <w:rPr>
          <w:rFonts w:ascii="Simplified Arabic" w:hAnsi="Simplified Arabic" w:cs="Simplified Arabic" w:hint="cs"/>
          <w:color w:val="000000" w:themeColor="text1"/>
          <w:sz w:val="24"/>
          <w:szCs w:val="24"/>
          <w:rtl/>
        </w:rPr>
        <w:t>9.0</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E63600">
        <w:rPr>
          <w:rFonts w:ascii="Simplified Arabic" w:hAnsi="Simplified Arabic" w:cs="Simplified Arabic" w:hint="cs"/>
          <w:color w:val="000000" w:themeColor="text1"/>
          <w:sz w:val="24"/>
          <w:szCs w:val="24"/>
          <w:rtl/>
        </w:rPr>
        <w:t>9.9</w:t>
      </w:r>
      <w:r w:rsidRPr="00872449">
        <w:rPr>
          <w:rFonts w:ascii="Simplified Arabic" w:hAnsi="Simplified Arabic" w:cs="Simplified Arabic" w:hint="cs"/>
          <w:color w:val="000000" w:themeColor="text1"/>
          <w:sz w:val="24"/>
          <w:szCs w:val="24"/>
          <w:rtl/>
        </w:rPr>
        <w:t>% في المناطق الريفية، و</w:t>
      </w:r>
      <w:r w:rsidR="00E63600">
        <w:rPr>
          <w:rFonts w:ascii="Simplified Arabic" w:hAnsi="Simplified Arabic" w:cs="Simplified Arabic" w:hint="cs"/>
          <w:color w:val="000000" w:themeColor="text1"/>
          <w:sz w:val="24"/>
          <w:szCs w:val="24"/>
          <w:rtl/>
        </w:rPr>
        <w:t>8.0</w:t>
      </w:r>
      <w:r w:rsidRPr="00872449">
        <w:rPr>
          <w:rFonts w:ascii="Simplified Arabic" w:hAnsi="Simplified Arabic" w:cs="Simplified Arabic" w:hint="cs"/>
          <w:color w:val="000000" w:themeColor="text1"/>
          <w:sz w:val="24"/>
          <w:szCs w:val="24"/>
          <w:rtl/>
        </w:rPr>
        <w:t>% في المخيمات.</w:t>
      </w:r>
    </w:p>
    <w:p w:rsidR="00E00866" w:rsidRPr="00872449" w:rsidRDefault="00E00866" w:rsidP="00E63600">
      <w:pPr>
        <w:jc w:val="both"/>
        <w:rPr>
          <w:rFonts w:ascii="Simplified Arabic" w:hAnsi="Simplified Arabic" w:cs="Simplified Arabic"/>
          <w:color w:val="000000" w:themeColor="text1"/>
          <w:sz w:val="24"/>
          <w:szCs w:val="24"/>
          <w:rtl/>
        </w:rPr>
      </w:pPr>
    </w:p>
    <w:p w:rsidR="00D60A5C" w:rsidRPr="00872449" w:rsidRDefault="00D60A5C" w:rsidP="008010AA">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فلسطين</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E63600">
        <w:rPr>
          <w:rFonts w:ascii="Simplified Arabic" w:hAnsi="Simplified Arabic" w:cs="Simplified Arabic"/>
          <w:color w:val="000000" w:themeColor="text1"/>
          <w:sz w:val="24"/>
          <w:szCs w:val="24"/>
        </w:rPr>
        <w:t>8,789</w:t>
      </w:r>
      <w:r w:rsidRPr="00872449">
        <w:rPr>
          <w:rFonts w:ascii="Simplified Arabic" w:hAnsi="Simplified Arabic" w:cs="Simplified Arabic" w:hint="cs"/>
          <w:color w:val="000000" w:themeColor="text1"/>
          <w:sz w:val="24"/>
          <w:szCs w:val="24"/>
          <w:rtl/>
        </w:rPr>
        <w:t xml:space="preserve"> فرداً وهذا يشكل ما نسبته </w:t>
      </w:r>
      <w:r w:rsidR="008010AA">
        <w:rPr>
          <w:rFonts w:ascii="Simplified Arabic" w:hAnsi="Simplified Arabic" w:cs="Simplified Arabic" w:hint="cs"/>
          <w:color w:val="000000" w:themeColor="text1"/>
          <w:sz w:val="24"/>
          <w:szCs w:val="24"/>
          <w:rtl/>
        </w:rPr>
        <w:t>23.0</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8010AA">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r w:rsidR="00E63600">
        <w:rPr>
          <w:rFonts w:ascii="Simplified Arabic" w:hAnsi="Simplified Arabic" w:cs="Simplified Arabic"/>
          <w:color w:val="000000" w:themeColor="text1"/>
          <w:sz w:val="24"/>
          <w:szCs w:val="24"/>
        </w:rPr>
        <w:t>26.2</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r w:rsidR="00E63600">
        <w:rPr>
          <w:rFonts w:ascii="Simplified Arabic" w:hAnsi="Simplified Arabic" w:cs="Simplified Arabic"/>
          <w:color w:val="000000" w:themeColor="text1"/>
          <w:sz w:val="24"/>
          <w:szCs w:val="24"/>
        </w:rPr>
        <w:t>21.1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B3651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Pr>
          <w:rFonts w:ascii="Simplified Arabic" w:hAnsi="Simplified Arabic" w:cs="Simplified Arabic" w:hint="cs"/>
          <w:color w:val="000000" w:themeColor="text1"/>
          <w:sz w:val="24"/>
          <w:szCs w:val="24"/>
          <w:rtl/>
        </w:rPr>
        <w:t>تربوية وإعداد معلمين</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E63600">
        <w:rPr>
          <w:rFonts w:ascii="Simplified Arabic" w:hAnsi="Simplified Arabic" w:cs="Simplified Arabic"/>
          <w:color w:val="000000" w:themeColor="text1"/>
          <w:sz w:val="24"/>
          <w:szCs w:val="24"/>
        </w:rPr>
        <w:t>16.5</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B3651C">
        <w:rPr>
          <w:rFonts w:ascii="Simplified Arabic" w:hAnsi="Simplified Arabic" w:cs="Simplified Arabic" w:hint="cs"/>
          <w:color w:val="000000" w:themeColor="text1"/>
          <w:sz w:val="24"/>
          <w:szCs w:val="24"/>
          <w:rtl/>
        </w:rPr>
        <w:t>علوم انسانية</w:t>
      </w:r>
      <w:r w:rsidRPr="00872449">
        <w:rPr>
          <w:rFonts w:ascii="Simplified Arabic" w:hAnsi="Simplified Arabic" w:cs="Simplified Arabic" w:hint="cs"/>
          <w:color w:val="000000" w:themeColor="text1"/>
          <w:sz w:val="24"/>
          <w:szCs w:val="24"/>
          <w:rtl/>
        </w:rPr>
        <w:t xml:space="preserve"> بنسبة </w:t>
      </w:r>
      <w:r w:rsidR="00B3651C">
        <w:rPr>
          <w:rFonts w:ascii="Simplified Arabic" w:hAnsi="Simplified Arabic" w:cs="Simplified Arabic" w:hint="cs"/>
          <w:color w:val="000000" w:themeColor="text1"/>
          <w:sz w:val="24"/>
          <w:szCs w:val="24"/>
          <w:rtl/>
        </w:rPr>
        <w:t>16.1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في المناطق الريفية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E6360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في </w:t>
      </w:r>
      <w:r w:rsidR="00E63600">
        <w:rPr>
          <w:rFonts w:ascii="Simplified Arabic" w:hAnsi="Simplified Arabic" w:cs="Simplified Arabic"/>
          <w:color w:val="000000" w:themeColor="text1"/>
          <w:sz w:val="24"/>
          <w:szCs w:val="24"/>
        </w:rPr>
        <w:t>17,951</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E63600">
        <w:rPr>
          <w:rFonts w:ascii="Simplified Arabic" w:hAnsi="Simplified Arabic" w:cs="Simplified Arabic"/>
          <w:color w:val="000000" w:themeColor="text1"/>
          <w:sz w:val="24"/>
          <w:szCs w:val="24"/>
        </w:rPr>
        <w:t>46.9</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بواقع </w:t>
      </w:r>
      <w:r w:rsidR="00E63600">
        <w:rPr>
          <w:rFonts w:ascii="Simplified Arabic" w:hAnsi="Simplified Arabic" w:cs="Simplified Arabic"/>
          <w:color w:val="000000" w:themeColor="text1"/>
          <w:sz w:val="24"/>
          <w:szCs w:val="24"/>
        </w:rPr>
        <w:t>14,639</w:t>
      </w:r>
      <w:r w:rsidRPr="00872449">
        <w:rPr>
          <w:rFonts w:ascii="Simplified Arabic" w:hAnsi="Simplified Arabic" w:cs="Simplified Arabic" w:hint="cs"/>
          <w:color w:val="000000" w:themeColor="text1"/>
          <w:sz w:val="24"/>
          <w:szCs w:val="24"/>
          <w:rtl/>
        </w:rPr>
        <w:t xml:space="preserve"> ذكراً ويشكلون ما نسبته </w:t>
      </w:r>
      <w:r w:rsidR="00E63600">
        <w:rPr>
          <w:rFonts w:ascii="Simplified Arabic" w:hAnsi="Simplified Arabic" w:cs="Simplified Arabic"/>
          <w:color w:val="000000" w:themeColor="text1"/>
          <w:sz w:val="24"/>
          <w:szCs w:val="24"/>
        </w:rPr>
        <w:t>75.3</w:t>
      </w:r>
      <w:r w:rsidRPr="00872449">
        <w:rPr>
          <w:rFonts w:ascii="Simplified Arabic" w:hAnsi="Simplified Arabic" w:cs="Simplified Arabic" w:hint="cs"/>
          <w:color w:val="000000" w:themeColor="text1"/>
          <w:sz w:val="24"/>
          <w:szCs w:val="24"/>
          <w:rtl/>
        </w:rPr>
        <w:t xml:space="preserve">% من مجموع الفلسطينيين الذكور 15 سنة فأكثر، </w:t>
      </w:r>
      <w:r>
        <w:rPr>
          <w:rFonts w:ascii="Simplified Arabic" w:hAnsi="Simplified Arabic" w:cs="Simplified Arabic" w:hint="cs"/>
          <w:color w:val="000000" w:themeColor="text1"/>
          <w:sz w:val="24"/>
          <w:szCs w:val="24"/>
          <w:rtl/>
        </w:rPr>
        <w:t xml:space="preserve">مقابل </w:t>
      </w:r>
      <w:r w:rsidR="00E63600">
        <w:rPr>
          <w:rFonts w:ascii="Simplified Arabic" w:hAnsi="Simplified Arabic" w:cs="Simplified Arabic"/>
          <w:color w:val="000000" w:themeColor="text1"/>
          <w:sz w:val="24"/>
          <w:szCs w:val="24"/>
        </w:rPr>
        <w:t>3,312</w:t>
      </w:r>
      <w:r w:rsidRPr="00872449">
        <w:rPr>
          <w:rFonts w:ascii="Simplified Arabic" w:hAnsi="Simplified Arabic" w:cs="Simplified Arabic" w:hint="cs"/>
          <w:color w:val="000000" w:themeColor="text1"/>
          <w:sz w:val="24"/>
          <w:szCs w:val="24"/>
          <w:rtl/>
        </w:rPr>
        <w:t xml:space="preserve"> أنثى بنسبة </w:t>
      </w:r>
      <w:r w:rsidR="00E63600">
        <w:rPr>
          <w:rFonts w:ascii="Simplified Arabic" w:hAnsi="Simplified Arabic" w:cs="Simplified Arabic" w:hint="cs"/>
          <w:color w:val="000000" w:themeColor="text1"/>
          <w:sz w:val="24"/>
          <w:szCs w:val="24"/>
          <w:rtl/>
        </w:rPr>
        <w:t>17.6</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DE4145" w:rsidP="001E7DA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00D60A5C" w:rsidRPr="00872449">
        <w:rPr>
          <w:rFonts w:ascii="Simplified Arabic" w:hAnsi="Simplified Arabic" w:cs="Simplified Arabic" w:hint="cs"/>
          <w:color w:val="000000" w:themeColor="text1"/>
          <w:sz w:val="24"/>
          <w:szCs w:val="24"/>
          <w:rtl/>
        </w:rPr>
        <w:t xml:space="preserve"> </w:t>
      </w:r>
      <w:r w:rsidR="00E63600">
        <w:rPr>
          <w:rFonts w:ascii="Simplified Arabic" w:hAnsi="Simplified Arabic" w:cs="Simplified Arabic" w:hint="cs"/>
          <w:color w:val="000000" w:themeColor="text1"/>
          <w:sz w:val="24"/>
          <w:szCs w:val="24"/>
          <w:rtl/>
        </w:rPr>
        <w:t>11.9</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1E7DAA">
        <w:rPr>
          <w:rFonts w:ascii="Simplified Arabic" w:hAnsi="Simplified Arabic" w:cs="Simplified Arabic" w:hint="cs"/>
          <w:color w:val="000000" w:themeColor="text1"/>
          <w:sz w:val="24"/>
          <w:szCs w:val="24"/>
          <w:rtl/>
        </w:rPr>
        <w:t>النشيطين</w:t>
      </w:r>
      <w:r w:rsidR="00D60A5C">
        <w:rPr>
          <w:rFonts w:ascii="Simplified Arabic" w:hAnsi="Simplified Arabic" w:cs="Simplified Arabic" w:hint="cs"/>
          <w:color w:val="000000" w:themeColor="text1"/>
          <w:sz w:val="24"/>
          <w:szCs w:val="24"/>
          <w:rtl/>
        </w:rPr>
        <w:t xml:space="preserve">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E63600">
        <w:rPr>
          <w:rFonts w:ascii="Simplified Arabic" w:hAnsi="Simplified Arabic" w:cs="Simplified Arabic"/>
          <w:color w:val="000000" w:themeColor="text1"/>
          <w:sz w:val="24"/>
          <w:szCs w:val="24"/>
        </w:rPr>
        <w:t>2,138</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w:t>
      </w:r>
      <w:r>
        <w:rPr>
          <w:rFonts w:ascii="Simplified Arabic" w:hAnsi="Simplified Arabic" w:cs="Simplified Arabic" w:hint="cs"/>
          <w:color w:val="000000" w:themeColor="text1"/>
          <w:sz w:val="24"/>
          <w:szCs w:val="24"/>
          <w:rtl/>
        </w:rPr>
        <w:t>العمرية.  كما شكل معدل</w:t>
      </w:r>
      <w:r w:rsidR="00D60A5C">
        <w:rPr>
          <w:rFonts w:ascii="Simplified Arabic" w:hAnsi="Simplified Arabic" w:cs="Simplified Arabic" w:hint="cs"/>
          <w:color w:val="000000" w:themeColor="text1"/>
          <w:sz w:val="24"/>
          <w:szCs w:val="24"/>
          <w:rtl/>
        </w:rPr>
        <w:t xml:space="preserve"> البطالة في المخيمات أعلى قيمة</w:t>
      </w:r>
      <w:r>
        <w:rPr>
          <w:rFonts w:ascii="Simplified Arabic" w:hAnsi="Simplified Arabic" w:cs="Simplified Arabic" w:hint="cs"/>
          <w:color w:val="000000" w:themeColor="text1"/>
          <w:sz w:val="24"/>
          <w:szCs w:val="24"/>
          <w:rtl/>
        </w:rPr>
        <w:t>، اذ بلغ</w:t>
      </w:r>
      <w:r w:rsidR="00D60A5C">
        <w:rPr>
          <w:rFonts w:ascii="Simplified Arabic" w:hAnsi="Simplified Arabic" w:cs="Simplified Arabic" w:hint="cs"/>
          <w:color w:val="000000" w:themeColor="text1"/>
          <w:sz w:val="24"/>
          <w:szCs w:val="24"/>
          <w:rtl/>
        </w:rPr>
        <w:t xml:space="preserve"> هذ</w:t>
      </w:r>
      <w:r>
        <w:rPr>
          <w:rFonts w:ascii="Simplified Arabic" w:hAnsi="Simplified Arabic" w:cs="Simplified Arabic" w:hint="cs"/>
          <w:color w:val="000000" w:themeColor="text1"/>
          <w:sz w:val="24"/>
          <w:szCs w:val="24"/>
          <w:rtl/>
        </w:rPr>
        <w:t>ا</w:t>
      </w:r>
      <w:r w:rsidR="00D60A5C">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المعدل</w:t>
      </w:r>
      <w:r w:rsidR="00D60A5C">
        <w:rPr>
          <w:rFonts w:ascii="Simplified Arabic" w:hAnsi="Simplified Arabic" w:cs="Simplified Arabic" w:hint="cs"/>
          <w:color w:val="000000" w:themeColor="text1"/>
          <w:sz w:val="24"/>
          <w:szCs w:val="24"/>
          <w:rtl/>
        </w:rPr>
        <w:t xml:space="preserve"> </w:t>
      </w:r>
      <w:r w:rsidR="00E63600">
        <w:rPr>
          <w:rFonts w:ascii="Simplified Arabic" w:hAnsi="Simplified Arabic" w:cs="Simplified Arabic"/>
          <w:color w:val="000000" w:themeColor="text1"/>
          <w:sz w:val="24"/>
          <w:szCs w:val="24"/>
        </w:rPr>
        <w:t>18.8</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Pr>
          <w:rFonts w:ascii="Simplified Arabic" w:hAnsi="Simplified Arabic" w:cs="Simplified Arabic" w:hint="cs"/>
          <w:color w:val="000000" w:themeColor="text1"/>
          <w:sz w:val="24"/>
          <w:szCs w:val="24"/>
          <w:rtl/>
        </w:rPr>
        <w:t xml:space="preserve"> </w:t>
      </w:r>
      <w:r w:rsidR="001E7DAA">
        <w:rPr>
          <w:rFonts w:ascii="Simplified Arabic" w:hAnsi="Simplified Arabic" w:cs="Simplified Arabic" w:hint="cs"/>
          <w:color w:val="000000" w:themeColor="text1"/>
          <w:sz w:val="24"/>
          <w:szCs w:val="24"/>
          <w:rtl/>
        </w:rPr>
        <w:t>تلاه</w:t>
      </w:r>
      <w:r>
        <w:rPr>
          <w:rFonts w:ascii="Simplified Arabic" w:hAnsi="Simplified Arabic" w:cs="Simplified Arabic" w:hint="cs"/>
          <w:color w:val="000000" w:themeColor="text1"/>
          <w:sz w:val="24"/>
          <w:szCs w:val="24"/>
          <w:rtl/>
        </w:rPr>
        <w:t xml:space="preserve"> في الحضر حيث شكل</w:t>
      </w:r>
      <w:r w:rsidR="00D60A5C" w:rsidRPr="00872449">
        <w:rPr>
          <w:rFonts w:ascii="Simplified Arabic" w:hAnsi="Simplified Arabic" w:cs="Simplified Arabic" w:hint="cs"/>
          <w:color w:val="000000" w:themeColor="text1"/>
          <w:sz w:val="24"/>
          <w:szCs w:val="24"/>
          <w:rtl/>
        </w:rPr>
        <w:t xml:space="preserve"> </w:t>
      </w:r>
      <w:r w:rsidR="00E63600">
        <w:rPr>
          <w:rFonts w:ascii="Simplified Arabic" w:hAnsi="Simplified Arabic" w:cs="Simplified Arabic"/>
          <w:color w:val="000000" w:themeColor="text1"/>
          <w:sz w:val="24"/>
          <w:szCs w:val="24"/>
        </w:rPr>
        <w:t>12.3</w:t>
      </w:r>
      <w:r>
        <w:rPr>
          <w:rFonts w:ascii="Simplified Arabic" w:hAnsi="Simplified Arabic" w:cs="Simplified Arabic" w:hint="cs"/>
          <w:color w:val="000000" w:themeColor="text1"/>
          <w:sz w:val="24"/>
          <w:szCs w:val="24"/>
          <w:rtl/>
        </w:rPr>
        <w:t>%، في حين بلغ</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D922FF">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الريف بنسبة </w:t>
      </w:r>
      <w:r w:rsidR="00E63600">
        <w:rPr>
          <w:rFonts w:ascii="Simplified Arabic" w:hAnsi="Simplified Arabic" w:cs="Simplified Arabic"/>
          <w:color w:val="000000" w:themeColor="text1"/>
          <w:sz w:val="24"/>
          <w:szCs w:val="24"/>
        </w:rPr>
        <w:t>7.7</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EF6F7E">
        <w:rPr>
          <w:rFonts w:ascii="Simplified Arabic" w:hAnsi="Simplified Arabic" w:cs="Simplified Arabic" w:hint="cs"/>
          <w:b/>
          <w:bCs/>
          <w:color w:val="000000" w:themeColor="text1"/>
          <w:sz w:val="22"/>
          <w:szCs w:val="22"/>
          <w:rtl/>
        </w:rPr>
        <w:t>طوباس والأغوار الشمالية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A8115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C41C3F">
        <w:rPr>
          <w:rFonts w:ascii="Simplified Arabic" w:hAnsi="Simplified Arabic" w:cs="Simplified Arabic"/>
          <w:color w:val="000000" w:themeColor="text1"/>
          <w:sz w:val="24"/>
          <w:szCs w:val="24"/>
        </w:rPr>
        <w:t>15,813</w:t>
      </w:r>
      <w:r w:rsidR="00A81150">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B3651C">
        <w:rPr>
          <w:rFonts w:ascii="Simplified Arabic" w:hAnsi="Simplified Arabic" w:cs="Simplified Arabic" w:hint="cs"/>
          <w:color w:val="000000" w:themeColor="text1"/>
          <w:sz w:val="24"/>
          <w:szCs w:val="24"/>
          <w:rtl/>
        </w:rPr>
        <w:t>88.1</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C41C3F">
        <w:rPr>
          <w:rFonts w:ascii="Simplified Arabic" w:hAnsi="Simplified Arabic" w:cs="Simplified Arabic" w:hint="cs"/>
          <w:color w:val="000000" w:themeColor="text1"/>
          <w:sz w:val="24"/>
          <w:szCs w:val="24"/>
          <w:rtl/>
        </w:rPr>
        <w:t>المهن الأولية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C41C3F">
        <w:rPr>
          <w:rFonts w:ascii="Simplified Arabic" w:hAnsi="Simplified Arabic" w:cs="Simplified Arabic" w:hint="cs"/>
          <w:color w:val="000000" w:themeColor="text1"/>
          <w:sz w:val="24"/>
          <w:szCs w:val="24"/>
          <w:rtl/>
        </w:rPr>
        <w:t>30.1</w:t>
      </w:r>
      <w:r>
        <w:rPr>
          <w:rFonts w:ascii="Simplified Arabic" w:hAnsi="Simplified Arabic" w:cs="Simplified Arabic" w:hint="cs"/>
          <w:color w:val="000000" w:themeColor="text1"/>
          <w:sz w:val="24"/>
          <w:szCs w:val="24"/>
          <w:rtl/>
        </w:rPr>
        <w:t xml:space="preserve">%، تلتها العاملون </w:t>
      </w:r>
      <w:r w:rsidR="00C41C3F">
        <w:rPr>
          <w:rFonts w:ascii="Simplified Arabic" w:hAnsi="Simplified Arabic" w:cs="Simplified Arabic" w:hint="cs"/>
          <w:color w:val="000000" w:themeColor="text1"/>
          <w:sz w:val="24"/>
          <w:szCs w:val="24"/>
          <w:rtl/>
        </w:rPr>
        <w:t>الاختصاصيون</w:t>
      </w:r>
      <w:r>
        <w:rPr>
          <w:rFonts w:ascii="Simplified Arabic" w:hAnsi="Simplified Arabic" w:cs="Simplified Arabic" w:hint="cs"/>
          <w:color w:val="000000" w:themeColor="text1"/>
          <w:sz w:val="24"/>
          <w:szCs w:val="24"/>
          <w:rtl/>
        </w:rPr>
        <w:t xml:space="preserve"> بنسبة </w:t>
      </w:r>
      <w:r w:rsidR="00C41C3F">
        <w:rPr>
          <w:rFonts w:ascii="Simplified Arabic" w:hAnsi="Simplified Arabic" w:cs="Simplified Arabic" w:hint="cs"/>
          <w:color w:val="000000" w:themeColor="text1"/>
          <w:sz w:val="24"/>
          <w:szCs w:val="24"/>
          <w:rtl/>
        </w:rPr>
        <w:t>19.4</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w:t>
      </w:r>
      <w:r w:rsidR="001F0B78">
        <w:rPr>
          <w:rFonts w:ascii="Simplified Arabic" w:hAnsi="Simplified Arabic" w:cs="Simplified Arabic" w:hint="cs"/>
          <w:color w:val="000000" w:themeColor="text1"/>
          <w:sz w:val="24"/>
          <w:szCs w:val="24"/>
          <w:rtl/>
        </w:rPr>
        <w:t>الزراعة والحراجة</w:t>
      </w:r>
      <w:r w:rsidR="00C41C3F">
        <w:rPr>
          <w:rFonts w:ascii="Simplified Arabic" w:hAnsi="Simplified Arabic" w:cs="Simplified Arabic" w:hint="cs"/>
          <w:color w:val="000000" w:themeColor="text1"/>
          <w:sz w:val="24"/>
          <w:szCs w:val="24"/>
          <w:rtl/>
        </w:rPr>
        <w:t xml:space="preserve"> وصيد الأسماك</w:t>
      </w:r>
      <w:r>
        <w:rPr>
          <w:rFonts w:ascii="Simplified Arabic" w:hAnsi="Simplified Arabic" w:cs="Simplified Arabic" w:hint="cs"/>
          <w:color w:val="000000" w:themeColor="text1"/>
          <w:sz w:val="24"/>
          <w:szCs w:val="24"/>
          <w:rtl/>
        </w:rPr>
        <w:t xml:space="preserve"> النسبة الأعلى بين النشاطات الاقتصادية؛ </w:t>
      </w:r>
      <w:r w:rsidR="00662F7A">
        <w:rPr>
          <w:rFonts w:ascii="Simplified Arabic" w:hAnsi="Simplified Arabic" w:cs="Simplified Arabic" w:hint="cs"/>
          <w:color w:val="000000" w:themeColor="text1"/>
          <w:sz w:val="24"/>
          <w:szCs w:val="24"/>
          <w:rtl/>
        </w:rPr>
        <w:t>25.5</w:t>
      </w:r>
      <w:r>
        <w:rPr>
          <w:rFonts w:ascii="Simplified Arabic" w:hAnsi="Simplified Arabic" w:cs="Simplified Arabic" w:hint="cs"/>
          <w:color w:val="000000" w:themeColor="text1"/>
          <w:sz w:val="24"/>
          <w:szCs w:val="24"/>
          <w:rtl/>
        </w:rPr>
        <w:t xml:space="preserve">%، يليها نشاط </w:t>
      </w:r>
      <w:r w:rsidR="00662F7A">
        <w:rPr>
          <w:rFonts w:ascii="Simplified Arabic" w:hAnsi="Simplified Arabic" w:cs="Simplified Arabic" w:hint="cs"/>
          <w:color w:val="000000" w:themeColor="text1"/>
          <w:sz w:val="24"/>
          <w:szCs w:val="24"/>
          <w:rtl/>
        </w:rPr>
        <w:t>الإنشاءات</w:t>
      </w:r>
      <w:r>
        <w:rPr>
          <w:rFonts w:ascii="Simplified Arabic" w:hAnsi="Simplified Arabic" w:cs="Simplified Arabic" w:hint="cs"/>
          <w:color w:val="000000" w:themeColor="text1"/>
          <w:sz w:val="24"/>
          <w:szCs w:val="24"/>
          <w:rtl/>
        </w:rPr>
        <w:t xml:space="preserve"> بنسبة </w:t>
      </w:r>
      <w:r w:rsidR="00662F7A">
        <w:rPr>
          <w:rFonts w:ascii="Simplified Arabic" w:hAnsi="Simplified Arabic" w:cs="Simplified Arabic" w:hint="cs"/>
          <w:color w:val="000000" w:themeColor="text1"/>
          <w:sz w:val="24"/>
          <w:szCs w:val="24"/>
          <w:rtl/>
        </w:rPr>
        <w:t>16.6</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0C66C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EF6F7E">
        <w:rPr>
          <w:rFonts w:ascii="Simplified Arabic" w:hAnsi="Simplified Arabic" w:cs="Simplified Arabic"/>
          <w:color w:val="000000" w:themeColor="text1"/>
          <w:sz w:val="24"/>
          <w:szCs w:val="24"/>
          <w:rtl/>
        </w:rPr>
        <w:t>طوباس والأغوار الشمالية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بلغ</w:t>
      </w:r>
      <w:r w:rsidR="000C66CC">
        <w:rPr>
          <w:rFonts w:ascii="Simplified Arabic" w:hAnsi="Simplified Arabic" w:cs="Simplified Arabic" w:hint="cs"/>
          <w:color w:val="000000" w:themeColor="text1"/>
          <w:sz w:val="24"/>
          <w:szCs w:val="24"/>
          <w:rtl/>
        </w:rPr>
        <w:t xml:space="preserve"> </w:t>
      </w:r>
      <w:r w:rsidR="00662F7A">
        <w:rPr>
          <w:rFonts w:ascii="Simplified Arabic" w:hAnsi="Simplified Arabic" w:cs="Simplified Arabic"/>
          <w:color w:val="000000" w:themeColor="text1"/>
          <w:sz w:val="24"/>
          <w:szCs w:val="24"/>
        </w:rPr>
        <w:t>1,142</w:t>
      </w:r>
      <w:r w:rsidR="00662F7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662F7A">
        <w:rPr>
          <w:rFonts w:ascii="Simplified Arabic" w:hAnsi="Simplified Arabic" w:cs="Simplified Arabic"/>
          <w:color w:val="000000" w:themeColor="text1"/>
          <w:sz w:val="24"/>
          <w:szCs w:val="24"/>
        </w:rPr>
        <w:t>1.9</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المحافظة</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662F7A">
        <w:rPr>
          <w:rFonts w:ascii="Simplified Arabic" w:hAnsi="Simplified Arabic" w:cs="Simplified Arabic"/>
          <w:color w:val="000000" w:themeColor="text1"/>
          <w:sz w:val="24"/>
          <w:szCs w:val="24"/>
        </w:rPr>
        <w:t>159</w:t>
      </w:r>
      <w:r>
        <w:rPr>
          <w:rFonts w:ascii="Simplified Arabic" w:hAnsi="Simplified Arabic" w:cs="Simplified Arabic" w:hint="cs"/>
          <w:color w:val="000000" w:themeColor="text1"/>
          <w:sz w:val="24"/>
          <w:szCs w:val="24"/>
          <w:rtl/>
        </w:rPr>
        <w:t xml:space="preserve"> فرداً بنسبة </w:t>
      </w:r>
      <w:r w:rsidR="00662F7A">
        <w:rPr>
          <w:rFonts w:ascii="Simplified Arabic" w:hAnsi="Simplified Arabic" w:cs="Simplified Arabic"/>
          <w:color w:val="000000" w:themeColor="text1"/>
          <w:sz w:val="24"/>
          <w:szCs w:val="24"/>
        </w:rPr>
        <w:t>13.9</w:t>
      </w:r>
      <w:r>
        <w:rPr>
          <w:rFonts w:ascii="Simplified Arabic" w:hAnsi="Simplified Arabic" w:cs="Simplified Arabic" w:hint="cs"/>
          <w:color w:val="000000" w:themeColor="text1"/>
          <w:sz w:val="24"/>
          <w:szCs w:val="24"/>
          <w:rtl/>
        </w:rPr>
        <w:t>% من مجموع الأفراد الفلسطينيين ذوي الاعاقة، كما بلغ عدد السكان الفلسطينيين 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662F7A">
        <w:rPr>
          <w:rFonts w:ascii="Simplified Arabic" w:hAnsi="Simplified Arabic" w:cs="Simplified Arabic"/>
          <w:color w:val="000000" w:themeColor="text1"/>
          <w:sz w:val="24"/>
          <w:szCs w:val="24"/>
        </w:rPr>
        <w:t>592</w:t>
      </w:r>
      <w:r>
        <w:rPr>
          <w:rFonts w:ascii="Simplified Arabic" w:hAnsi="Simplified Arabic" w:cs="Simplified Arabic" w:hint="cs"/>
          <w:color w:val="000000" w:themeColor="text1"/>
          <w:sz w:val="24"/>
          <w:szCs w:val="24"/>
          <w:rtl/>
        </w:rPr>
        <w:t xml:space="preserve"> فرداً بنسبة </w:t>
      </w:r>
      <w:r w:rsidR="00662F7A">
        <w:rPr>
          <w:rFonts w:ascii="Simplified Arabic" w:hAnsi="Simplified Arabic" w:cs="Simplified Arabic"/>
          <w:color w:val="000000" w:themeColor="text1"/>
          <w:sz w:val="24"/>
          <w:szCs w:val="24"/>
        </w:rPr>
        <w:t>51.8</w:t>
      </w:r>
      <w:r>
        <w:rPr>
          <w:rFonts w:ascii="Simplified Arabic" w:hAnsi="Simplified Arabic" w:cs="Simplified Arabic" w:hint="cs"/>
          <w:color w:val="000000" w:themeColor="text1"/>
          <w:sz w:val="24"/>
          <w:szCs w:val="24"/>
          <w:rtl/>
        </w:rPr>
        <w:t xml:space="preserve">%، في حين بلغ عدد السكان الفلسطينيين ذوي الإعاقة الذين أعمارهم 65 سنة فأكثر </w:t>
      </w:r>
      <w:r w:rsidR="00662F7A">
        <w:rPr>
          <w:rFonts w:ascii="Simplified Arabic" w:hAnsi="Simplified Arabic" w:cs="Simplified Arabic"/>
          <w:color w:val="000000" w:themeColor="text1"/>
          <w:sz w:val="24"/>
          <w:szCs w:val="24"/>
        </w:rPr>
        <w:t>391</w:t>
      </w:r>
      <w:r>
        <w:rPr>
          <w:rFonts w:ascii="Simplified Arabic" w:hAnsi="Simplified Arabic" w:cs="Simplified Arabic" w:hint="cs"/>
          <w:color w:val="000000" w:themeColor="text1"/>
          <w:sz w:val="24"/>
          <w:szCs w:val="24"/>
          <w:rtl/>
        </w:rPr>
        <w:t xml:space="preserve"> فرداً ما نسبته 34.2%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w:t>
      </w:r>
      <w:r w:rsidR="00EC647D">
        <w:rPr>
          <w:rFonts w:ascii="Simplified Arabic" w:hAnsi="Simplified Arabic" w:cs="Simplified Arabic" w:hint="cs"/>
          <w:color w:val="000000" w:themeColor="text1"/>
          <w:sz w:val="24"/>
          <w:szCs w:val="24"/>
          <w:rtl/>
        </w:rPr>
        <w:t>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Pr="00313382" w:rsidRDefault="00D60A5C" w:rsidP="00EC647D">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EF6F7E">
        <w:rPr>
          <w:rFonts w:ascii="Simplified Arabic" w:hAnsi="Simplified Arabic" w:cs="Simplified Arabic" w:hint="cs"/>
          <w:color w:val="000000" w:themeColor="text1"/>
          <w:sz w:val="24"/>
          <w:szCs w:val="24"/>
          <w:rtl/>
        </w:rPr>
        <w:t>طوباس والأغوار الشمالية</w:t>
      </w:r>
      <w:r>
        <w:rPr>
          <w:rFonts w:ascii="Simplified Arabic" w:hAnsi="Simplified Arabic" w:cs="Simplified Arabic" w:hint="cs"/>
          <w:color w:val="000000" w:themeColor="text1"/>
          <w:sz w:val="24"/>
          <w:szCs w:val="24"/>
          <w:rtl/>
        </w:rPr>
        <w:t xml:space="preserve"> حسب نوع التجمع إلى </w:t>
      </w:r>
      <w:r w:rsidR="00662F7A">
        <w:rPr>
          <w:rFonts w:ascii="Simplified Arabic" w:hAnsi="Simplified Arabic" w:cs="Simplified Arabic" w:hint="cs"/>
          <w:color w:val="000000" w:themeColor="text1"/>
          <w:sz w:val="24"/>
          <w:szCs w:val="24"/>
          <w:rtl/>
        </w:rPr>
        <w:t>766</w:t>
      </w:r>
      <w:r>
        <w:rPr>
          <w:rFonts w:ascii="Simplified Arabic" w:hAnsi="Simplified Arabic" w:cs="Simplified Arabic" w:hint="cs"/>
          <w:color w:val="000000" w:themeColor="text1"/>
          <w:sz w:val="24"/>
          <w:szCs w:val="24"/>
          <w:rtl/>
        </w:rPr>
        <w:t xml:space="preserve"> </w:t>
      </w:r>
      <w:r w:rsidR="00A81150">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الحضر بنسبة 1.8% من مجموع السكان الفلسطينيين المقيمين في المناطق الحضرية، و</w:t>
      </w:r>
      <w:r w:rsidR="00662F7A">
        <w:rPr>
          <w:rFonts w:ascii="Simplified Arabic" w:hAnsi="Simplified Arabic" w:cs="Simplified Arabic" w:hint="cs"/>
          <w:color w:val="000000" w:themeColor="text1"/>
          <w:sz w:val="24"/>
          <w:szCs w:val="24"/>
          <w:rtl/>
        </w:rPr>
        <w:t>200</w:t>
      </w:r>
      <w:r>
        <w:rPr>
          <w:rFonts w:ascii="Simplified Arabic" w:hAnsi="Simplified Arabic" w:cs="Simplified Arabic" w:hint="cs"/>
          <w:color w:val="000000" w:themeColor="text1"/>
          <w:sz w:val="24"/>
          <w:szCs w:val="24"/>
          <w:rtl/>
        </w:rPr>
        <w:t xml:space="preserve"> فرداً في الريف بنسبة </w:t>
      </w:r>
      <w:r w:rsidR="00662F7A">
        <w:rPr>
          <w:rFonts w:ascii="Simplified Arabic" w:hAnsi="Simplified Arabic" w:cs="Simplified Arabic" w:hint="cs"/>
          <w:color w:val="000000" w:themeColor="text1"/>
          <w:sz w:val="24"/>
          <w:szCs w:val="24"/>
          <w:rtl/>
        </w:rPr>
        <w:t>1.6</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662F7A">
        <w:rPr>
          <w:rFonts w:ascii="Simplified Arabic" w:hAnsi="Simplified Arabic" w:cs="Simplified Arabic" w:hint="cs"/>
          <w:color w:val="000000" w:themeColor="text1"/>
          <w:sz w:val="24"/>
          <w:szCs w:val="24"/>
          <w:rtl/>
        </w:rPr>
        <w:t>176</w:t>
      </w:r>
      <w:r>
        <w:rPr>
          <w:rFonts w:ascii="Simplified Arabic" w:hAnsi="Simplified Arabic" w:cs="Simplified Arabic" w:hint="cs"/>
          <w:color w:val="000000" w:themeColor="text1"/>
          <w:sz w:val="24"/>
          <w:szCs w:val="24"/>
          <w:rtl/>
        </w:rPr>
        <w:t xml:space="preserve"> فرداً في المخيمات بنسبة </w:t>
      </w:r>
      <w:r w:rsidR="00662F7A">
        <w:rPr>
          <w:rFonts w:ascii="Simplified Arabic" w:hAnsi="Simplified Arabic" w:cs="Simplified Arabic" w:hint="cs"/>
          <w:color w:val="000000" w:themeColor="text1"/>
          <w:sz w:val="24"/>
          <w:szCs w:val="24"/>
          <w:rtl/>
        </w:rPr>
        <w:t>3.2</w:t>
      </w:r>
      <w:r>
        <w:rPr>
          <w:rFonts w:ascii="Simplified Arabic" w:hAnsi="Simplified Arabic" w:cs="Simplified Arabic" w:hint="cs"/>
          <w:color w:val="000000" w:themeColor="text1"/>
          <w:sz w:val="24"/>
          <w:szCs w:val="24"/>
          <w:rtl/>
        </w:rPr>
        <w:t xml:space="preserve">% من مجموع السكان الفلسطينيين المقيمين في المخيمات، وقد شكلت إعاقة الحركة واستخدام الأيدي النسبة الأعلى بين أنواع الإعاقات في كل من الحضر والريف والمخيمات بنسبة بلغت </w:t>
      </w:r>
      <w:r w:rsidR="00662F7A">
        <w:rPr>
          <w:rFonts w:ascii="Simplified Arabic" w:hAnsi="Simplified Arabic" w:cs="Simplified Arabic" w:hint="cs"/>
          <w:color w:val="000000" w:themeColor="text1"/>
          <w:sz w:val="24"/>
          <w:szCs w:val="24"/>
          <w:rtl/>
        </w:rPr>
        <w:t>0.8</w:t>
      </w:r>
      <w:r>
        <w:rPr>
          <w:rFonts w:ascii="Simplified Arabic" w:hAnsi="Simplified Arabic" w:cs="Simplified Arabic" w:hint="cs"/>
          <w:color w:val="000000" w:themeColor="text1"/>
          <w:sz w:val="24"/>
          <w:szCs w:val="24"/>
          <w:rtl/>
        </w:rPr>
        <w:t xml:space="preserve">%، </w:t>
      </w:r>
      <w:r w:rsidR="00662F7A">
        <w:rPr>
          <w:rFonts w:ascii="Simplified Arabic" w:hAnsi="Simplified Arabic" w:cs="Simplified Arabic" w:hint="cs"/>
          <w:color w:val="000000" w:themeColor="text1"/>
          <w:sz w:val="24"/>
          <w:szCs w:val="24"/>
          <w:rtl/>
        </w:rPr>
        <w:t>0.7</w:t>
      </w:r>
      <w:r>
        <w:rPr>
          <w:rFonts w:ascii="Simplified Arabic" w:hAnsi="Simplified Arabic" w:cs="Simplified Arabic" w:hint="cs"/>
          <w:color w:val="000000" w:themeColor="text1"/>
          <w:sz w:val="24"/>
          <w:szCs w:val="24"/>
          <w:rtl/>
        </w:rPr>
        <w:t xml:space="preserve">%، </w:t>
      </w:r>
      <w:r w:rsidR="00662F7A">
        <w:rPr>
          <w:rFonts w:ascii="Simplified Arabic" w:hAnsi="Simplified Arabic" w:cs="Simplified Arabic" w:hint="cs"/>
          <w:color w:val="000000" w:themeColor="text1"/>
          <w:sz w:val="24"/>
          <w:szCs w:val="24"/>
          <w:rtl/>
        </w:rPr>
        <w:t>2.0</w:t>
      </w:r>
      <w:r>
        <w:rPr>
          <w:rFonts w:ascii="Simplified Arabic" w:hAnsi="Simplified Arabic" w:cs="Simplified Arabic" w:hint="cs"/>
          <w:color w:val="000000" w:themeColor="text1"/>
          <w:sz w:val="24"/>
          <w:szCs w:val="24"/>
          <w:rtl/>
        </w:rPr>
        <w:t>% على التوالي.  (انظر/ي جدول 3</w:t>
      </w:r>
      <w:r w:rsidR="00EC647D">
        <w:rPr>
          <w:rFonts w:ascii="Simplified Arabic" w:hAnsi="Simplified Arabic" w:cs="Simplified Arabic" w:hint="cs"/>
          <w:color w:val="000000" w:themeColor="text1"/>
          <w:sz w:val="24"/>
          <w:szCs w:val="24"/>
          <w:rtl/>
        </w:rPr>
        <w:t>7</w:t>
      </w:r>
      <w:r>
        <w:rPr>
          <w:rFonts w:ascii="Simplified Arabic" w:hAnsi="Simplified Arabic" w:cs="Simplified Arabic" w:hint="cs"/>
          <w:color w:val="000000" w:themeColor="text1"/>
          <w:sz w:val="24"/>
          <w:szCs w:val="24"/>
          <w:rtl/>
        </w:rPr>
        <w:t>).</w:t>
      </w:r>
    </w:p>
    <w:p w:rsidR="00D60A5C" w:rsidRDefault="00D60A5C" w:rsidP="0050738A">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lastRenderedPageBreak/>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EF6F7E">
        <w:rPr>
          <w:rFonts w:ascii="Simplified Arabic" w:hAnsi="Simplified Arabic" w:cs="Simplified Arabic" w:hint="cs"/>
          <w:color w:val="000000" w:themeColor="text1"/>
          <w:sz w:val="24"/>
          <w:szCs w:val="24"/>
          <w:rtl/>
        </w:rPr>
        <w:t>طوباس والأغوار الشمالية</w:t>
      </w:r>
      <w:r w:rsidRPr="00B73E36">
        <w:rPr>
          <w:rFonts w:ascii="Simplified Arabic" w:hAnsi="Simplified Arabic" w:cs="Simplified Arabic" w:hint="cs"/>
          <w:color w:val="000000" w:themeColor="text1"/>
          <w:sz w:val="24"/>
          <w:szCs w:val="24"/>
          <w:rtl/>
        </w:rPr>
        <w:t xml:space="preserve"> </w:t>
      </w:r>
      <w:r w:rsidR="0050738A">
        <w:rPr>
          <w:rFonts w:ascii="Simplified Arabic" w:hAnsi="Simplified Arabic" w:cs="Simplified Arabic" w:hint="cs"/>
          <w:color w:val="000000" w:themeColor="text1"/>
          <w:sz w:val="24"/>
          <w:szCs w:val="24"/>
          <w:rtl/>
        </w:rPr>
        <w:t>385</w:t>
      </w:r>
      <w:r w:rsidRPr="00B73E36">
        <w:rPr>
          <w:rFonts w:ascii="Simplified Arabic" w:hAnsi="Simplified Arabic" w:cs="Simplified Arabic" w:hint="cs"/>
          <w:color w:val="000000" w:themeColor="text1"/>
          <w:sz w:val="24"/>
          <w:szCs w:val="24"/>
          <w:rtl/>
        </w:rPr>
        <w:t xml:space="preserve"> </w:t>
      </w:r>
      <w:r w:rsidR="00313382">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 xml:space="preserve">ما نسبته </w:t>
      </w:r>
      <w:r w:rsidR="0050738A">
        <w:rPr>
          <w:rFonts w:ascii="Simplified Arabic" w:hAnsi="Simplified Arabic" w:cs="Simplified Arabic" w:hint="cs"/>
          <w:color w:val="000000" w:themeColor="text1"/>
          <w:sz w:val="24"/>
          <w:szCs w:val="24"/>
          <w:rtl/>
        </w:rPr>
        <w:t>39.2</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50738A">
        <w:rPr>
          <w:rFonts w:ascii="Simplified Arabic" w:hAnsi="Simplified Arabic" w:cs="Simplified Arabic" w:hint="cs"/>
          <w:color w:val="000000" w:themeColor="text1"/>
          <w:sz w:val="24"/>
          <w:szCs w:val="24"/>
          <w:rtl/>
        </w:rPr>
        <w:t>104</w:t>
      </w:r>
      <w:r>
        <w:rPr>
          <w:rFonts w:ascii="Simplified Arabic" w:hAnsi="Simplified Arabic" w:cs="Simplified Arabic" w:hint="cs"/>
          <w:color w:val="000000" w:themeColor="text1"/>
          <w:sz w:val="24"/>
          <w:szCs w:val="24"/>
          <w:rtl/>
        </w:rPr>
        <w:t xml:space="preserve"> ذكراً يشكلون ما نسبته </w:t>
      </w:r>
      <w:r w:rsidR="0050738A">
        <w:rPr>
          <w:rFonts w:ascii="Simplified Arabic" w:hAnsi="Simplified Arabic" w:cs="Simplified Arabic" w:hint="cs"/>
          <w:color w:val="000000" w:themeColor="text1"/>
          <w:sz w:val="24"/>
          <w:szCs w:val="24"/>
          <w:rtl/>
        </w:rPr>
        <w:t>20.6</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50738A">
        <w:rPr>
          <w:rFonts w:ascii="Simplified Arabic" w:hAnsi="Simplified Arabic" w:cs="Simplified Arabic" w:hint="cs"/>
          <w:color w:val="000000" w:themeColor="text1"/>
          <w:sz w:val="24"/>
          <w:szCs w:val="24"/>
          <w:rtl/>
        </w:rPr>
        <w:t>281</w:t>
      </w:r>
      <w:r>
        <w:rPr>
          <w:rFonts w:ascii="Simplified Arabic" w:hAnsi="Simplified Arabic" w:cs="Simplified Arabic" w:hint="cs"/>
          <w:color w:val="000000" w:themeColor="text1"/>
          <w:sz w:val="24"/>
          <w:szCs w:val="24"/>
          <w:rtl/>
        </w:rPr>
        <w:t xml:space="preserve"> أنثى يشكلن ما نسبته </w:t>
      </w:r>
      <w:r w:rsidR="0050738A">
        <w:rPr>
          <w:rFonts w:ascii="Simplified Arabic" w:hAnsi="Simplified Arabic" w:cs="Simplified Arabic" w:hint="cs"/>
          <w:color w:val="000000" w:themeColor="text1"/>
          <w:sz w:val="24"/>
          <w:szCs w:val="24"/>
          <w:rtl/>
        </w:rPr>
        <w:t>58.8</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2473B2">
        <w:rPr>
          <w:rFonts w:ascii="Simplified Arabic" w:hAnsi="Simplified Arabic" w:cs="Simplified Arabic" w:hint="cs"/>
          <w:color w:val="000000" w:themeColor="text1"/>
          <w:sz w:val="24"/>
          <w:szCs w:val="24"/>
          <w:rtl/>
        </w:rPr>
        <w:t>في حين بلغ</w:t>
      </w:r>
      <w:r>
        <w:rPr>
          <w:rFonts w:ascii="Simplified Arabic" w:hAnsi="Simplified Arabic" w:cs="Simplified Arabic" w:hint="cs"/>
          <w:color w:val="000000" w:themeColor="text1"/>
          <w:sz w:val="24"/>
          <w:szCs w:val="24"/>
          <w:rtl/>
        </w:rPr>
        <w:t xml:space="preserve"> معدل الأمية للفلسطينيين 15 سنة فأكثر في محافظة </w:t>
      </w:r>
      <w:r w:rsidR="00EF6F7E">
        <w:rPr>
          <w:rFonts w:ascii="Simplified Arabic" w:hAnsi="Simplified Arabic" w:cs="Simplified Arabic" w:hint="cs"/>
          <w:color w:val="000000" w:themeColor="text1"/>
          <w:sz w:val="24"/>
          <w:szCs w:val="24"/>
          <w:rtl/>
        </w:rPr>
        <w:t>طوباس والأغوار الشمالية</w:t>
      </w:r>
      <w:r>
        <w:rPr>
          <w:rFonts w:ascii="Simplified Arabic" w:hAnsi="Simplified Arabic" w:cs="Simplified Arabic" w:hint="cs"/>
          <w:color w:val="000000" w:themeColor="text1"/>
          <w:sz w:val="24"/>
          <w:szCs w:val="24"/>
          <w:rtl/>
        </w:rPr>
        <w:t xml:space="preserve"> </w:t>
      </w:r>
      <w:r w:rsidR="00662F7A">
        <w:rPr>
          <w:rFonts w:ascii="Simplified Arabic" w:hAnsi="Simplified Arabic" w:cs="Simplified Arabic"/>
          <w:color w:val="000000" w:themeColor="text1"/>
          <w:sz w:val="24"/>
          <w:szCs w:val="24"/>
        </w:rPr>
        <w:t>4.7</w:t>
      </w:r>
      <w:r>
        <w:rPr>
          <w:rFonts w:ascii="Simplified Arabic" w:hAnsi="Simplified Arabic" w:cs="Simplified Arabic" w:hint="cs"/>
          <w:color w:val="000000" w:themeColor="text1"/>
          <w:sz w:val="24"/>
          <w:szCs w:val="24"/>
          <w:rtl/>
        </w:rPr>
        <w:t>%، حيث بلغ</w:t>
      </w:r>
      <w:r w:rsidR="002473B2">
        <w:rPr>
          <w:rFonts w:ascii="Simplified Arabic" w:hAnsi="Simplified Arabic" w:cs="Simplified Arabic" w:hint="cs"/>
          <w:color w:val="000000" w:themeColor="text1"/>
          <w:sz w:val="24"/>
          <w:szCs w:val="24"/>
          <w:rtl/>
        </w:rPr>
        <w:t xml:space="preserve"> 1.6%</w:t>
      </w:r>
      <w:r>
        <w:rPr>
          <w:rFonts w:ascii="Simplified Arabic" w:hAnsi="Simplified Arabic" w:cs="Simplified Arabic" w:hint="cs"/>
          <w:color w:val="000000" w:themeColor="text1"/>
          <w:sz w:val="24"/>
          <w:szCs w:val="24"/>
          <w:rtl/>
        </w:rPr>
        <w:t xml:space="preserve"> بين الذكور الفلسطينيين</w:t>
      </w:r>
      <w:r w:rsidR="002473B2">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و</w:t>
      </w:r>
      <w:r w:rsidR="00662F7A">
        <w:rPr>
          <w:rFonts w:ascii="Simplified Arabic" w:hAnsi="Simplified Arabic" w:cs="Simplified Arabic" w:hint="cs"/>
          <w:color w:val="000000" w:themeColor="text1"/>
          <w:sz w:val="24"/>
          <w:szCs w:val="24"/>
          <w:rtl/>
        </w:rPr>
        <w:t>8</w:t>
      </w:r>
      <w:r>
        <w:rPr>
          <w:rFonts w:ascii="Simplified Arabic" w:hAnsi="Simplified Arabic" w:cs="Simplified Arabic" w:hint="cs"/>
          <w:color w:val="000000" w:themeColor="text1"/>
          <w:sz w:val="24"/>
          <w:szCs w:val="24"/>
          <w:rtl/>
        </w:rPr>
        <w:t>.</w:t>
      </w:r>
      <w:r w:rsidR="00662F7A">
        <w:rPr>
          <w:rFonts w:ascii="Simplified Arabic" w:hAnsi="Simplified Arabic" w:cs="Simplified Arabic" w:hint="cs"/>
          <w:color w:val="000000" w:themeColor="text1"/>
          <w:sz w:val="24"/>
          <w:szCs w:val="24"/>
          <w:rtl/>
        </w:rPr>
        <w:t>0</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76644F">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 xml:space="preserve">ول </w:t>
      </w:r>
      <w:r w:rsidR="00313382">
        <w:rPr>
          <w:rFonts w:ascii="Simplified Arabic" w:hAnsi="Simplified Arabic" w:cs="Simplified Arabic" w:hint="cs"/>
          <w:color w:val="000000" w:themeColor="text1"/>
          <w:sz w:val="24"/>
          <w:szCs w:val="24"/>
          <w:rtl/>
        </w:rPr>
        <w:t>18، 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1F0A59" w:rsidP="00512C62">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D60A5C" w:rsidRPr="00872449">
              <w:rPr>
                <w:rFonts w:ascii="Simplified Arabic" w:hAnsi="Simplified Arabic" w:cs="Simplified Arabic"/>
                <w:b/>
                <w:bCs/>
                <w:color w:val="000000" w:themeColor="text1"/>
                <w:sz w:val="24"/>
                <w:szCs w:val="24"/>
                <w:rtl/>
              </w:rPr>
              <w:t xml:space="preserve"> </w:t>
            </w:r>
            <w:r w:rsidR="00512C62">
              <w:rPr>
                <w:rFonts w:ascii="Simplified Arabic" w:hAnsi="Simplified Arabic" w:cs="Simplified Arabic" w:hint="cs"/>
                <w:b/>
                <w:bCs/>
                <w:color w:val="000000" w:themeColor="text1"/>
                <w:sz w:val="24"/>
                <w:szCs w:val="24"/>
                <w:rtl/>
              </w:rPr>
              <w:t>أفراد</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76644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Pr="00872449">
        <w:rPr>
          <w:rFonts w:ascii="Simplified Arabic" w:hAnsi="Simplified Arabic" w:cs="Simplified Arabic" w:hint="cs"/>
          <w:color w:val="000000" w:themeColor="text1"/>
          <w:sz w:val="24"/>
          <w:szCs w:val="24"/>
          <w:rtl/>
        </w:rPr>
        <w:t xml:space="preserve"> </w:t>
      </w:r>
      <w:r w:rsidR="0076644F" w:rsidRPr="00872449">
        <w:rPr>
          <w:rFonts w:ascii="Simplified Arabic" w:hAnsi="Simplified Arabic" w:cs="Simplified Arabic" w:hint="cs"/>
          <w:color w:val="000000" w:themeColor="text1"/>
          <w:sz w:val="24"/>
          <w:szCs w:val="24"/>
          <w:rtl/>
        </w:rPr>
        <w:t xml:space="preserve">الفلسطينية </w:t>
      </w:r>
      <w:r w:rsidRPr="00872449">
        <w:rPr>
          <w:rFonts w:ascii="Simplified Arabic" w:hAnsi="Simplified Arabic" w:cs="Simplified Arabic" w:hint="cs"/>
          <w:color w:val="000000" w:themeColor="text1"/>
          <w:sz w:val="24"/>
          <w:szCs w:val="24"/>
          <w:rtl/>
        </w:rPr>
        <w:t xml:space="preserve">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قد بلغ </w:t>
      </w:r>
      <w:r w:rsidR="001F0A59">
        <w:rPr>
          <w:rFonts w:ascii="Simplified Arabic" w:hAnsi="Simplified Arabic" w:cs="Simplified Arabic"/>
          <w:color w:val="000000" w:themeColor="text1"/>
          <w:sz w:val="24"/>
          <w:szCs w:val="24"/>
        </w:rPr>
        <w:t>12,402</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1F0A59">
        <w:rPr>
          <w:rFonts w:ascii="Simplified Arabic" w:hAnsi="Simplified Arabic" w:cs="Simplified Arabic"/>
          <w:color w:val="000000" w:themeColor="text1"/>
          <w:sz w:val="24"/>
          <w:szCs w:val="24"/>
        </w:rPr>
        <w:t>8,861</w:t>
      </w:r>
      <w:r>
        <w:rPr>
          <w:rFonts w:ascii="Simplified Arabic" w:hAnsi="Simplified Arabic" w:cs="Simplified Arabic" w:hint="cs"/>
          <w:color w:val="000000" w:themeColor="text1"/>
          <w:sz w:val="24"/>
          <w:szCs w:val="24"/>
          <w:rtl/>
        </w:rPr>
        <w:t xml:space="preserve"> أسرة مقيمة في المناطق الحضرية بنسبة </w:t>
      </w:r>
      <w:r w:rsidR="001F0A59">
        <w:rPr>
          <w:rFonts w:ascii="Simplified Arabic" w:hAnsi="Simplified Arabic" w:cs="Simplified Arabic"/>
          <w:color w:val="000000" w:themeColor="text1"/>
          <w:sz w:val="24"/>
          <w:szCs w:val="24"/>
        </w:rPr>
        <w:t>71.4</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1F0A59">
        <w:rPr>
          <w:rFonts w:ascii="Simplified Arabic" w:hAnsi="Simplified Arabic" w:cs="Simplified Arabic"/>
          <w:color w:val="000000" w:themeColor="text1"/>
          <w:sz w:val="24"/>
          <w:szCs w:val="24"/>
        </w:rPr>
        <w:t>2,420</w:t>
      </w:r>
      <w:r>
        <w:rPr>
          <w:rFonts w:ascii="Simplified Arabic" w:hAnsi="Simplified Arabic" w:cs="Simplified Arabic" w:hint="cs"/>
          <w:color w:val="000000" w:themeColor="text1"/>
          <w:sz w:val="24"/>
          <w:szCs w:val="24"/>
          <w:rtl/>
        </w:rPr>
        <w:t xml:space="preserve">أسرة مقيمة في المناطق الريفية بنسبة </w:t>
      </w:r>
      <w:r w:rsidR="001F0A59">
        <w:rPr>
          <w:rFonts w:ascii="Simplified Arabic" w:hAnsi="Simplified Arabic" w:cs="Simplified Arabic"/>
          <w:color w:val="000000" w:themeColor="text1"/>
          <w:sz w:val="24"/>
          <w:szCs w:val="24"/>
        </w:rPr>
        <w:t>19.5</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Pr>
        <w:t xml:space="preserve"> </w:t>
      </w:r>
      <w:r w:rsidR="001F0A59">
        <w:rPr>
          <w:rFonts w:ascii="Simplified Arabic" w:hAnsi="Simplified Arabic" w:cs="Simplified Arabic"/>
          <w:color w:val="000000" w:themeColor="text1"/>
          <w:sz w:val="24"/>
          <w:szCs w:val="24"/>
        </w:rPr>
        <w:t>1,121</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512C62">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512C62">
        <w:rPr>
          <w:rFonts w:ascii="Simplified Arabic" w:hAnsi="Simplified Arabic" w:cs="Simplified Arabic" w:hint="cs"/>
          <w:color w:val="000000" w:themeColor="text1"/>
          <w:sz w:val="24"/>
          <w:szCs w:val="24"/>
          <w:rtl/>
        </w:rPr>
        <w:t>9.1</w:t>
      </w:r>
      <w:r>
        <w:rPr>
          <w:rFonts w:ascii="Simplified Arabic" w:hAnsi="Simplified Arabic" w:cs="Simplified Arabic" w:hint="cs"/>
          <w:color w:val="000000" w:themeColor="text1"/>
          <w:sz w:val="24"/>
          <w:szCs w:val="24"/>
          <w:rtl/>
        </w:rPr>
        <w:t xml:space="preserve">% من مجموع الأسر </w:t>
      </w:r>
      <w:r w:rsidR="0076644F">
        <w:rPr>
          <w:rFonts w:ascii="Simplified Arabic" w:hAnsi="Simplified Arabic" w:cs="Simplified Arabic" w:hint="cs"/>
          <w:color w:val="000000" w:themeColor="text1"/>
          <w:sz w:val="24"/>
          <w:szCs w:val="24"/>
          <w:rtl/>
        </w:rPr>
        <w:t xml:space="preserve">الفلسطينية </w:t>
      </w:r>
      <w:r>
        <w:rPr>
          <w:rFonts w:ascii="Simplified Arabic" w:hAnsi="Simplified Arabic" w:cs="Simplified Arabic" w:hint="cs"/>
          <w:color w:val="000000" w:themeColor="text1"/>
          <w:sz w:val="24"/>
          <w:szCs w:val="24"/>
          <w:rtl/>
        </w:rPr>
        <w:t xml:space="preserve">الخاصة </w:t>
      </w:r>
      <w:r w:rsidR="00A97A0D">
        <w:rPr>
          <w:rFonts w:ascii="Simplified Arabic" w:hAnsi="Simplified Arabic" w:cs="Simplified Arabic" w:hint="cs"/>
          <w:color w:val="000000" w:themeColor="text1"/>
          <w:sz w:val="24"/>
          <w:szCs w:val="24"/>
          <w:rtl/>
        </w:rPr>
        <w:t>في محافظة طوباس والأغوار الشمالية</w:t>
      </w:r>
      <w:r>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w:t>
      </w:r>
      <w:r w:rsidR="001F0A59">
        <w:rPr>
          <w:rFonts w:ascii="Simplified Arabic" w:hAnsi="Simplified Arabic" w:cs="Simplified Arabic"/>
          <w:color w:val="000000" w:themeColor="text1"/>
          <w:sz w:val="24"/>
          <w:szCs w:val="24"/>
        </w:rPr>
        <w:t>4.8</w:t>
      </w:r>
      <w:r>
        <w:rPr>
          <w:rFonts w:ascii="Simplified Arabic" w:hAnsi="Simplified Arabic" w:cs="Simplified Arabic" w:hint="cs"/>
          <w:color w:val="000000" w:themeColor="text1"/>
          <w:sz w:val="24"/>
          <w:szCs w:val="24"/>
          <w:rtl/>
        </w:rPr>
        <w:t xml:space="preserve"> </w:t>
      </w:r>
      <w:r w:rsidR="00512C62">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EF6F7E">
        <w:rPr>
          <w:rFonts w:ascii="Simplified Arabic" w:hAnsi="Simplified Arabic" w:cs="Simplified Arabic" w:hint="cs"/>
          <w:color w:val="000000" w:themeColor="text1"/>
          <w:sz w:val="24"/>
          <w:szCs w:val="24"/>
          <w:rtl/>
        </w:rPr>
        <w:t>طوباس والأغوار الشمالية</w:t>
      </w:r>
      <w:r>
        <w:rPr>
          <w:rFonts w:ascii="Simplified Arabic" w:hAnsi="Simplified Arabic" w:cs="Simplified Arabic" w:hint="cs"/>
          <w:color w:val="000000" w:themeColor="text1"/>
          <w:sz w:val="24"/>
          <w:szCs w:val="24"/>
          <w:rtl/>
        </w:rPr>
        <w:t xml:space="preserve"> </w:t>
      </w:r>
      <w:r w:rsidR="001F0A59">
        <w:rPr>
          <w:rFonts w:ascii="Simplified Arabic" w:hAnsi="Simplified Arabic" w:cs="Simplified Arabic"/>
          <w:color w:val="000000" w:themeColor="text1"/>
          <w:sz w:val="24"/>
          <w:szCs w:val="24"/>
        </w:rPr>
        <w:t>5.1</w:t>
      </w:r>
      <w:r>
        <w:rPr>
          <w:rFonts w:ascii="Simplified Arabic" w:hAnsi="Simplified Arabic" w:cs="Simplified Arabic" w:hint="cs"/>
          <w:color w:val="000000" w:themeColor="text1"/>
          <w:sz w:val="24"/>
          <w:szCs w:val="24"/>
          <w:rtl/>
        </w:rPr>
        <w:t xml:space="preserve"> </w:t>
      </w:r>
      <w:r w:rsidR="00512C62">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1F0A59">
        <w:rPr>
          <w:rFonts w:ascii="Simplified Arabic" w:hAnsi="Simplified Arabic" w:cs="Simplified Arabic" w:hint="cs"/>
          <w:color w:val="000000" w:themeColor="text1"/>
          <w:sz w:val="24"/>
          <w:szCs w:val="24"/>
          <w:rtl/>
        </w:rPr>
        <w:t>الريف</w:t>
      </w:r>
      <w:r>
        <w:rPr>
          <w:rFonts w:ascii="Simplified Arabic" w:hAnsi="Simplified Arabic" w:cs="Simplified Arabic" w:hint="cs"/>
          <w:color w:val="000000" w:themeColor="text1"/>
          <w:sz w:val="24"/>
          <w:szCs w:val="24"/>
          <w:rtl/>
        </w:rPr>
        <w:t xml:space="preserve"> مقارنة </w:t>
      </w:r>
      <w:r w:rsidR="001F0A59">
        <w:rPr>
          <w:rFonts w:ascii="Simplified Arabic" w:hAnsi="Simplified Arabic" w:cs="Simplified Arabic" w:hint="cs"/>
          <w:color w:val="000000" w:themeColor="text1"/>
          <w:sz w:val="24"/>
          <w:szCs w:val="24"/>
          <w:rtl/>
        </w:rPr>
        <w:t>بالحضر والمخيمات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EF6F7E">
        <w:rPr>
          <w:rFonts w:ascii="Simplified Arabic" w:hAnsi="Simplified Arabic" w:cs="Simplified Arabic" w:hint="cs"/>
          <w:color w:val="000000" w:themeColor="text1"/>
          <w:sz w:val="24"/>
          <w:szCs w:val="24"/>
          <w:rtl/>
        </w:rPr>
        <w:t>طوباس والأغوار الشمالية</w:t>
      </w:r>
      <w:r w:rsidRPr="00872449">
        <w:rPr>
          <w:rFonts w:ascii="Simplified Arabic" w:hAnsi="Simplified Arabic" w:cs="Simplified Arabic" w:hint="cs"/>
          <w:color w:val="000000" w:themeColor="text1"/>
          <w:sz w:val="24"/>
          <w:szCs w:val="24"/>
          <w:rtl/>
        </w:rPr>
        <w:t xml:space="preserve"> </w:t>
      </w:r>
      <w:r w:rsidR="001F0A59">
        <w:rPr>
          <w:rFonts w:ascii="Simplified Arabic" w:hAnsi="Simplified Arabic" w:cs="Simplified Arabic"/>
          <w:color w:val="000000" w:themeColor="text1"/>
          <w:sz w:val="24"/>
          <w:szCs w:val="24"/>
        </w:rPr>
        <w:t>10,919</w:t>
      </w:r>
      <w:r w:rsidRPr="00872449">
        <w:rPr>
          <w:rFonts w:ascii="Simplified Arabic" w:hAnsi="Simplified Arabic" w:cs="Simplified Arabic" w:hint="cs"/>
          <w:color w:val="000000" w:themeColor="text1"/>
          <w:sz w:val="24"/>
          <w:szCs w:val="24"/>
          <w:rtl/>
        </w:rPr>
        <w:t xml:space="preserve"> أسرة تشكل ما نسبته </w:t>
      </w:r>
      <w:r w:rsidR="001F0A59">
        <w:rPr>
          <w:rFonts w:ascii="Simplified Arabic" w:hAnsi="Simplified Arabic" w:cs="Simplified Arabic"/>
          <w:color w:val="000000" w:themeColor="text1"/>
          <w:sz w:val="24"/>
          <w:szCs w:val="24"/>
        </w:rPr>
        <w:t>88.0</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76644F">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w:t>
      </w:r>
      <w:r w:rsidR="0076644F" w:rsidRPr="00592371">
        <w:rPr>
          <w:rFonts w:ascii="Simplified Arabic" w:hAnsi="Simplified Arabic" w:cs="Simplified Arabic" w:hint="cs"/>
          <w:b/>
          <w:bCs/>
          <w:color w:val="000000" w:themeColor="text1"/>
          <w:sz w:val="22"/>
          <w:szCs w:val="22"/>
          <w:rtl/>
        </w:rPr>
        <w:t xml:space="preserve">الفلسطينية </w:t>
      </w:r>
      <w:r w:rsidRPr="00592371">
        <w:rPr>
          <w:rFonts w:ascii="Simplified Arabic" w:hAnsi="Simplified Arabic" w:cs="Simplified Arabic" w:hint="cs"/>
          <w:b/>
          <w:bCs/>
          <w:color w:val="000000" w:themeColor="text1"/>
          <w:sz w:val="22"/>
          <w:szCs w:val="22"/>
          <w:rtl/>
        </w:rPr>
        <w:t xml:space="preserve">الخاصة في </w:t>
      </w:r>
      <w:r>
        <w:rPr>
          <w:rFonts w:ascii="Simplified Arabic" w:hAnsi="Simplified Arabic" w:cs="Simplified Arabic" w:hint="cs"/>
          <w:b/>
          <w:bCs/>
          <w:color w:val="000000" w:themeColor="text1"/>
          <w:sz w:val="22"/>
          <w:szCs w:val="22"/>
          <w:rtl/>
        </w:rPr>
        <w:t xml:space="preserve">محافظة </w:t>
      </w:r>
      <w:r w:rsidR="00EF6F7E">
        <w:rPr>
          <w:rFonts w:ascii="Simplified Arabic" w:hAnsi="Simplified Arabic" w:cs="Simplified Arabic" w:hint="cs"/>
          <w:b/>
          <w:bCs/>
          <w:color w:val="000000" w:themeColor="text1"/>
          <w:sz w:val="22"/>
          <w:szCs w:val="22"/>
          <w:rtl/>
        </w:rPr>
        <w:t>طوباس والأغوار الشمالية</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3720F" w:rsidRDefault="00E3720F" w:rsidP="00D60B3B">
      <w:pPr>
        <w:rPr>
          <w:rFonts w:ascii="Simplified Arabic" w:hAnsi="Simplified Arabic" w:cs="Simplified Arabic"/>
          <w:b/>
          <w:bCs/>
          <w:sz w:val="36"/>
          <w:szCs w:val="36"/>
          <w:rtl/>
        </w:rPr>
      </w:pPr>
    </w:p>
    <w:p w:rsidR="00E3720F" w:rsidRDefault="00E3720F" w:rsidP="00D60B3B">
      <w:pPr>
        <w:rPr>
          <w:rFonts w:ascii="Simplified Arabic" w:hAnsi="Simplified Arabic" w:cs="Simplified Arabic"/>
          <w:b/>
          <w:bCs/>
          <w:sz w:val="36"/>
          <w:szCs w:val="36"/>
          <w:rtl/>
        </w:rPr>
      </w:pPr>
    </w:p>
    <w:p w:rsidR="00E3720F" w:rsidRDefault="00E3720F" w:rsidP="00D60B3B">
      <w:pPr>
        <w:rPr>
          <w:rFonts w:ascii="Simplified Arabic" w:hAnsi="Simplified Arabic" w:cs="Simplified Arabic"/>
          <w:b/>
          <w:bCs/>
          <w:sz w:val="36"/>
          <w:szCs w:val="36"/>
          <w:rtl/>
        </w:rPr>
      </w:pPr>
    </w:p>
    <w:p w:rsidR="00D1089D" w:rsidRDefault="00D1089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9044B3">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058F" w:rsidRDefault="0052058F">
      <w:r>
        <w:separator/>
      </w:r>
    </w:p>
  </w:endnote>
  <w:endnote w:type="continuationSeparator" w:id="0">
    <w:p w:rsidR="0052058F" w:rsidRDefault="0052058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Default="0052058F" w:rsidP="003F458C">
    <w:pPr>
      <w:pStyle w:val="Footer"/>
      <w:jc w:val="center"/>
    </w:pPr>
  </w:p>
  <w:p w:rsidR="0052058F" w:rsidRDefault="0052058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Default="0052058F" w:rsidP="003F458C">
    <w:pPr>
      <w:pStyle w:val="Footer"/>
      <w:jc w:val="center"/>
    </w:pPr>
  </w:p>
  <w:p w:rsidR="0052058F" w:rsidRDefault="0052058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16045880"/>
      <w:docPartObj>
        <w:docPartGallery w:val="Page Numbers (Bottom of Page)"/>
        <w:docPartUnique/>
      </w:docPartObj>
    </w:sdtPr>
    <w:sdtContent>
      <w:p w:rsidR="0052058F" w:rsidRDefault="00C8408D">
        <w:pPr>
          <w:pStyle w:val="Footer"/>
          <w:jc w:val="center"/>
        </w:pPr>
        <w:fldSimple w:instr=" PAGE   \* MERGEFORMAT ">
          <w:r w:rsidR="00807A1F">
            <w:rPr>
              <w:noProof/>
              <w:rtl/>
            </w:rPr>
            <w:t>42</w:t>
          </w:r>
        </w:fldSimple>
      </w:p>
    </w:sdtContent>
  </w:sdt>
  <w:p w:rsidR="0052058F" w:rsidRDefault="0052058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058F" w:rsidRDefault="0052058F">
      <w:r>
        <w:separator/>
      </w:r>
    </w:p>
  </w:footnote>
  <w:footnote w:type="continuationSeparator" w:id="0">
    <w:p w:rsidR="0052058F" w:rsidRDefault="0052058F">
      <w:r>
        <w:continuationSeparator/>
      </w:r>
    </w:p>
  </w:footnote>
  <w:footnote w:id="1">
    <w:p w:rsidR="0052058F" w:rsidRDefault="0052058F" w:rsidP="00D60A5C">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52058F" w:rsidRDefault="0052058F"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Pr="00D32D50" w:rsidRDefault="0052058F" w:rsidP="0077255D">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طوباس والأغوار الشمالية</w:t>
    </w:r>
  </w:p>
  <w:p w:rsidR="0052058F" w:rsidRPr="00AC602A" w:rsidRDefault="0052058F"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Pr="00D32D50" w:rsidRDefault="0052058F" w:rsidP="00A408FD">
    <w:pPr>
      <w:pStyle w:val="Header"/>
      <w:rPr>
        <w:rFonts w:asciiTheme="minorBidi" w:hAnsiTheme="minorBidi" w:cstheme="minorBidi"/>
        <w:sz w:val="16"/>
        <w:szCs w:val="16"/>
        <w:rtl/>
      </w:rPr>
    </w:pPr>
  </w:p>
  <w:p w:rsidR="0052058F" w:rsidRDefault="0052058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Pr="00D32D50" w:rsidRDefault="0052058F" w:rsidP="00D51C6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طوباس والأغوار الشمالية</w:t>
    </w:r>
    <w:r w:rsidRPr="00D32D50">
      <w:rPr>
        <w:rFonts w:asciiTheme="minorBidi" w:hAnsiTheme="minorBidi" w:cstheme="minorBidi"/>
        <w:sz w:val="16"/>
        <w:szCs w:val="16"/>
        <w:rtl/>
      </w:rPr>
      <w:t>.</w:t>
    </w:r>
  </w:p>
  <w:p w:rsidR="0052058F" w:rsidRPr="00D32D50" w:rsidRDefault="0052058F" w:rsidP="00A408FD">
    <w:pPr>
      <w:pStyle w:val="Header"/>
      <w:rPr>
        <w:rFonts w:asciiTheme="minorBidi" w:hAnsiTheme="minorBidi" w:cstheme="minorBidi"/>
        <w:sz w:val="16"/>
        <w:szCs w:val="16"/>
        <w:rtl/>
      </w:rPr>
    </w:pPr>
  </w:p>
  <w:p w:rsidR="0052058F" w:rsidRDefault="0052058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8F" w:rsidRPr="00D32D50" w:rsidRDefault="0052058F" w:rsidP="002402B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طوباس والأغوار الشمالية</w:t>
    </w:r>
  </w:p>
  <w:p w:rsidR="0052058F" w:rsidRDefault="0052058F"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95937"/>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59BE"/>
    <w:rsid w:val="00027FAC"/>
    <w:rsid w:val="000319E1"/>
    <w:rsid w:val="0003204C"/>
    <w:rsid w:val="00032485"/>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57EC4"/>
    <w:rsid w:val="000601DF"/>
    <w:rsid w:val="000619F9"/>
    <w:rsid w:val="00062913"/>
    <w:rsid w:val="00062FD6"/>
    <w:rsid w:val="00064560"/>
    <w:rsid w:val="0006500F"/>
    <w:rsid w:val="00065112"/>
    <w:rsid w:val="00066B66"/>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9C7"/>
    <w:rsid w:val="000A39CF"/>
    <w:rsid w:val="000A4053"/>
    <w:rsid w:val="000A5490"/>
    <w:rsid w:val="000B0BED"/>
    <w:rsid w:val="000B1408"/>
    <w:rsid w:val="000B32E0"/>
    <w:rsid w:val="000B35CB"/>
    <w:rsid w:val="000B3662"/>
    <w:rsid w:val="000B3781"/>
    <w:rsid w:val="000B40A9"/>
    <w:rsid w:val="000B441F"/>
    <w:rsid w:val="000B4587"/>
    <w:rsid w:val="000B58B4"/>
    <w:rsid w:val="000B5B93"/>
    <w:rsid w:val="000B6C5E"/>
    <w:rsid w:val="000B73FA"/>
    <w:rsid w:val="000B797B"/>
    <w:rsid w:val="000B7D8C"/>
    <w:rsid w:val="000B7DEC"/>
    <w:rsid w:val="000C1279"/>
    <w:rsid w:val="000C242A"/>
    <w:rsid w:val="000C57EC"/>
    <w:rsid w:val="000C66C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0787"/>
    <w:rsid w:val="000E1144"/>
    <w:rsid w:val="000E2114"/>
    <w:rsid w:val="000E21CA"/>
    <w:rsid w:val="000E290F"/>
    <w:rsid w:val="000E50E8"/>
    <w:rsid w:val="000E5181"/>
    <w:rsid w:val="000E5AED"/>
    <w:rsid w:val="000E5D2A"/>
    <w:rsid w:val="000E5F76"/>
    <w:rsid w:val="000E6678"/>
    <w:rsid w:val="000E6A39"/>
    <w:rsid w:val="000F1D39"/>
    <w:rsid w:val="000F3E91"/>
    <w:rsid w:val="000F432D"/>
    <w:rsid w:val="000F50F1"/>
    <w:rsid w:val="000F5E33"/>
    <w:rsid w:val="000F72D9"/>
    <w:rsid w:val="00101685"/>
    <w:rsid w:val="00101BD5"/>
    <w:rsid w:val="001021E3"/>
    <w:rsid w:val="00104D6C"/>
    <w:rsid w:val="00105032"/>
    <w:rsid w:val="001063E2"/>
    <w:rsid w:val="001069B1"/>
    <w:rsid w:val="00107331"/>
    <w:rsid w:val="001100FF"/>
    <w:rsid w:val="00110878"/>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718F"/>
    <w:rsid w:val="00160FB5"/>
    <w:rsid w:val="0016164B"/>
    <w:rsid w:val="0016326B"/>
    <w:rsid w:val="00163B53"/>
    <w:rsid w:val="00163C2B"/>
    <w:rsid w:val="00164A09"/>
    <w:rsid w:val="00166D17"/>
    <w:rsid w:val="00167CED"/>
    <w:rsid w:val="0017131B"/>
    <w:rsid w:val="00172B58"/>
    <w:rsid w:val="0017455F"/>
    <w:rsid w:val="00175ED7"/>
    <w:rsid w:val="001763FB"/>
    <w:rsid w:val="00180D03"/>
    <w:rsid w:val="00182905"/>
    <w:rsid w:val="00185D93"/>
    <w:rsid w:val="0018614E"/>
    <w:rsid w:val="00186771"/>
    <w:rsid w:val="00186BA2"/>
    <w:rsid w:val="00186CF7"/>
    <w:rsid w:val="00186FD4"/>
    <w:rsid w:val="0019050C"/>
    <w:rsid w:val="00190C63"/>
    <w:rsid w:val="001910F2"/>
    <w:rsid w:val="001914C3"/>
    <w:rsid w:val="00191915"/>
    <w:rsid w:val="00193B26"/>
    <w:rsid w:val="001954B1"/>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06C7"/>
    <w:rsid w:val="001C10AD"/>
    <w:rsid w:val="001C1378"/>
    <w:rsid w:val="001C32A1"/>
    <w:rsid w:val="001C494D"/>
    <w:rsid w:val="001C4C54"/>
    <w:rsid w:val="001C5B39"/>
    <w:rsid w:val="001C7293"/>
    <w:rsid w:val="001D281B"/>
    <w:rsid w:val="001D3149"/>
    <w:rsid w:val="001D5D8A"/>
    <w:rsid w:val="001E0180"/>
    <w:rsid w:val="001E0B6F"/>
    <w:rsid w:val="001E0C03"/>
    <w:rsid w:val="001E2894"/>
    <w:rsid w:val="001E4CDA"/>
    <w:rsid w:val="001E514A"/>
    <w:rsid w:val="001E64D4"/>
    <w:rsid w:val="001E66E4"/>
    <w:rsid w:val="001E7DAA"/>
    <w:rsid w:val="001E7E2A"/>
    <w:rsid w:val="001E7F55"/>
    <w:rsid w:val="001F0587"/>
    <w:rsid w:val="001F0A59"/>
    <w:rsid w:val="001F0B78"/>
    <w:rsid w:val="001F1C9F"/>
    <w:rsid w:val="001F2983"/>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8"/>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02B4"/>
    <w:rsid w:val="00241D1B"/>
    <w:rsid w:val="00243808"/>
    <w:rsid w:val="00243D4C"/>
    <w:rsid w:val="002453CD"/>
    <w:rsid w:val="0024619E"/>
    <w:rsid w:val="00246466"/>
    <w:rsid w:val="002464F1"/>
    <w:rsid w:val="002473B2"/>
    <w:rsid w:val="00250D7C"/>
    <w:rsid w:val="00250E32"/>
    <w:rsid w:val="002516A9"/>
    <w:rsid w:val="0025199C"/>
    <w:rsid w:val="00251BBE"/>
    <w:rsid w:val="0025236A"/>
    <w:rsid w:val="0025385C"/>
    <w:rsid w:val="00255D7E"/>
    <w:rsid w:val="00256E1F"/>
    <w:rsid w:val="002606B5"/>
    <w:rsid w:val="00261225"/>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71B3"/>
    <w:rsid w:val="002875EA"/>
    <w:rsid w:val="002875EC"/>
    <w:rsid w:val="0029021C"/>
    <w:rsid w:val="002909BA"/>
    <w:rsid w:val="00293C04"/>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67D"/>
    <w:rsid w:val="002B162D"/>
    <w:rsid w:val="002B1850"/>
    <w:rsid w:val="002B2092"/>
    <w:rsid w:val="002B2FC8"/>
    <w:rsid w:val="002B3381"/>
    <w:rsid w:val="002B4071"/>
    <w:rsid w:val="002B4C51"/>
    <w:rsid w:val="002B4EB4"/>
    <w:rsid w:val="002B525D"/>
    <w:rsid w:val="002B5F07"/>
    <w:rsid w:val="002B6485"/>
    <w:rsid w:val="002B6736"/>
    <w:rsid w:val="002B72F5"/>
    <w:rsid w:val="002B761E"/>
    <w:rsid w:val="002C072B"/>
    <w:rsid w:val="002C0D47"/>
    <w:rsid w:val="002C1871"/>
    <w:rsid w:val="002C2160"/>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382"/>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5EF6"/>
    <w:rsid w:val="003A6205"/>
    <w:rsid w:val="003A6E48"/>
    <w:rsid w:val="003A76A4"/>
    <w:rsid w:val="003B017C"/>
    <w:rsid w:val="003B06C6"/>
    <w:rsid w:val="003B09D2"/>
    <w:rsid w:val="003B1001"/>
    <w:rsid w:val="003B2164"/>
    <w:rsid w:val="003B24E4"/>
    <w:rsid w:val="003B2AA9"/>
    <w:rsid w:val="003B3766"/>
    <w:rsid w:val="003B558D"/>
    <w:rsid w:val="003B6FB7"/>
    <w:rsid w:val="003B72E3"/>
    <w:rsid w:val="003B73BE"/>
    <w:rsid w:val="003B7640"/>
    <w:rsid w:val="003B7C97"/>
    <w:rsid w:val="003C0DE3"/>
    <w:rsid w:val="003C1360"/>
    <w:rsid w:val="003C1E0B"/>
    <w:rsid w:val="003C357E"/>
    <w:rsid w:val="003C43CB"/>
    <w:rsid w:val="003C60F9"/>
    <w:rsid w:val="003C622D"/>
    <w:rsid w:val="003D0C68"/>
    <w:rsid w:val="003D17D3"/>
    <w:rsid w:val="003D1943"/>
    <w:rsid w:val="003D199F"/>
    <w:rsid w:val="003D2375"/>
    <w:rsid w:val="003D2D70"/>
    <w:rsid w:val="003D31DA"/>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15CE"/>
    <w:rsid w:val="00402679"/>
    <w:rsid w:val="0040431F"/>
    <w:rsid w:val="004058AA"/>
    <w:rsid w:val="00405BFD"/>
    <w:rsid w:val="00407214"/>
    <w:rsid w:val="00407DA1"/>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4F34"/>
    <w:rsid w:val="005058E7"/>
    <w:rsid w:val="00505CE6"/>
    <w:rsid w:val="00505F3E"/>
    <w:rsid w:val="0050628B"/>
    <w:rsid w:val="0050661E"/>
    <w:rsid w:val="00506E12"/>
    <w:rsid w:val="0050731F"/>
    <w:rsid w:val="0050738A"/>
    <w:rsid w:val="0050778C"/>
    <w:rsid w:val="005103D4"/>
    <w:rsid w:val="005124BD"/>
    <w:rsid w:val="00512644"/>
    <w:rsid w:val="00512700"/>
    <w:rsid w:val="00512C62"/>
    <w:rsid w:val="00513AC4"/>
    <w:rsid w:val="0051466B"/>
    <w:rsid w:val="00514A58"/>
    <w:rsid w:val="0051512F"/>
    <w:rsid w:val="005159AF"/>
    <w:rsid w:val="00515DCA"/>
    <w:rsid w:val="0051762D"/>
    <w:rsid w:val="0051797C"/>
    <w:rsid w:val="00517A6C"/>
    <w:rsid w:val="0052058F"/>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1C83"/>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7E0"/>
    <w:rsid w:val="00594AD9"/>
    <w:rsid w:val="00595C0A"/>
    <w:rsid w:val="0059693F"/>
    <w:rsid w:val="00596BD2"/>
    <w:rsid w:val="00596EBB"/>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508A"/>
    <w:rsid w:val="005C7876"/>
    <w:rsid w:val="005D182B"/>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531A"/>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1D6"/>
    <w:rsid w:val="00651CAD"/>
    <w:rsid w:val="0065288F"/>
    <w:rsid w:val="00652D4C"/>
    <w:rsid w:val="00653AF0"/>
    <w:rsid w:val="00653DA0"/>
    <w:rsid w:val="00654B18"/>
    <w:rsid w:val="00655587"/>
    <w:rsid w:val="006574A3"/>
    <w:rsid w:val="0065764F"/>
    <w:rsid w:val="00660A09"/>
    <w:rsid w:val="0066142F"/>
    <w:rsid w:val="00661E0E"/>
    <w:rsid w:val="00662F7A"/>
    <w:rsid w:val="00663D8E"/>
    <w:rsid w:val="00663F15"/>
    <w:rsid w:val="00667815"/>
    <w:rsid w:val="00670DAB"/>
    <w:rsid w:val="00672CE3"/>
    <w:rsid w:val="00672E04"/>
    <w:rsid w:val="006736C5"/>
    <w:rsid w:val="006736E4"/>
    <w:rsid w:val="00673CFD"/>
    <w:rsid w:val="006754FE"/>
    <w:rsid w:val="0067559D"/>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CBC"/>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43EA"/>
    <w:rsid w:val="006D6DCE"/>
    <w:rsid w:val="006D73BA"/>
    <w:rsid w:val="006D7887"/>
    <w:rsid w:val="006E130F"/>
    <w:rsid w:val="006E16AE"/>
    <w:rsid w:val="006E18A0"/>
    <w:rsid w:val="006E2876"/>
    <w:rsid w:val="006E38B3"/>
    <w:rsid w:val="006E3C16"/>
    <w:rsid w:val="006E61E4"/>
    <w:rsid w:val="006F088E"/>
    <w:rsid w:val="006F1E99"/>
    <w:rsid w:val="006F219B"/>
    <w:rsid w:val="006F3D38"/>
    <w:rsid w:val="006F4937"/>
    <w:rsid w:val="006F4A64"/>
    <w:rsid w:val="006F509A"/>
    <w:rsid w:val="006F5F84"/>
    <w:rsid w:val="006F6DD3"/>
    <w:rsid w:val="006F6E8D"/>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0D16"/>
    <w:rsid w:val="00712326"/>
    <w:rsid w:val="0071620A"/>
    <w:rsid w:val="00716C8D"/>
    <w:rsid w:val="00716FB8"/>
    <w:rsid w:val="00720445"/>
    <w:rsid w:val="007230D1"/>
    <w:rsid w:val="00725AF3"/>
    <w:rsid w:val="00725AFD"/>
    <w:rsid w:val="00725B22"/>
    <w:rsid w:val="00726865"/>
    <w:rsid w:val="00726C0F"/>
    <w:rsid w:val="007272BA"/>
    <w:rsid w:val="0073214C"/>
    <w:rsid w:val="0073244B"/>
    <w:rsid w:val="00732EAA"/>
    <w:rsid w:val="0073319E"/>
    <w:rsid w:val="007339C1"/>
    <w:rsid w:val="00733CC6"/>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4F"/>
    <w:rsid w:val="00766608"/>
    <w:rsid w:val="007677AA"/>
    <w:rsid w:val="00767AB3"/>
    <w:rsid w:val="007712FC"/>
    <w:rsid w:val="007716ED"/>
    <w:rsid w:val="00771A14"/>
    <w:rsid w:val="00771CA0"/>
    <w:rsid w:val="00771DF9"/>
    <w:rsid w:val="0077255D"/>
    <w:rsid w:val="0077266D"/>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3FF4"/>
    <w:rsid w:val="007B504A"/>
    <w:rsid w:val="007B56ED"/>
    <w:rsid w:val="007B581D"/>
    <w:rsid w:val="007B5A27"/>
    <w:rsid w:val="007B6E42"/>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2DF"/>
    <w:rsid w:val="007F578B"/>
    <w:rsid w:val="007F5C7C"/>
    <w:rsid w:val="007F5FC4"/>
    <w:rsid w:val="007F70FC"/>
    <w:rsid w:val="008010AA"/>
    <w:rsid w:val="00801563"/>
    <w:rsid w:val="00803317"/>
    <w:rsid w:val="00803E14"/>
    <w:rsid w:val="008048E7"/>
    <w:rsid w:val="00804FE4"/>
    <w:rsid w:val="00805B73"/>
    <w:rsid w:val="008063AB"/>
    <w:rsid w:val="008063D6"/>
    <w:rsid w:val="00806E2B"/>
    <w:rsid w:val="008072AA"/>
    <w:rsid w:val="00807A1F"/>
    <w:rsid w:val="0081029D"/>
    <w:rsid w:val="00810AF3"/>
    <w:rsid w:val="00811DF2"/>
    <w:rsid w:val="008127CF"/>
    <w:rsid w:val="00812D43"/>
    <w:rsid w:val="0081348D"/>
    <w:rsid w:val="008151B2"/>
    <w:rsid w:val="00815693"/>
    <w:rsid w:val="00815DF3"/>
    <w:rsid w:val="00816073"/>
    <w:rsid w:val="008160AA"/>
    <w:rsid w:val="0081759B"/>
    <w:rsid w:val="00817A9B"/>
    <w:rsid w:val="008215E4"/>
    <w:rsid w:val="008228D7"/>
    <w:rsid w:val="00823207"/>
    <w:rsid w:val="00824358"/>
    <w:rsid w:val="00824562"/>
    <w:rsid w:val="00824632"/>
    <w:rsid w:val="00826585"/>
    <w:rsid w:val="00826839"/>
    <w:rsid w:val="00831804"/>
    <w:rsid w:val="00831A31"/>
    <w:rsid w:val="00831A6A"/>
    <w:rsid w:val="008324DD"/>
    <w:rsid w:val="00832D64"/>
    <w:rsid w:val="00832E1D"/>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16D5"/>
    <w:rsid w:val="0087219C"/>
    <w:rsid w:val="008721C1"/>
    <w:rsid w:val="008724C8"/>
    <w:rsid w:val="0087368D"/>
    <w:rsid w:val="00873CDA"/>
    <w:rsid w:val="00874637"/>
    <w:rsid w:val="00875429"/>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B75C3"/>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6886"/>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4B3"/>
    <w:rsid w:val="00904CCC"/>
    <w:rsid w:val="00904CD6"/>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16AC"/>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C7C2A"/>
    <w:rsid w:val="009D04FD"/>
    <w:rsid w:val="009D14CE"/>
    <w:rsid w:val="009D2661"/>
    <w:rsid w:val="009D3084"/>
    <w:rsid w:val="009D3F66"/>
    <w:rsid w:val="009D4958"/>
    <w:rsid w:val="009D4CAA"/>
    <w:rsid w:val="009D5252"/>
    <w:rsid w:val="009E03CA"/>
    <w:rsid w:val="009E0ABF"/>
    <w:rsid w:val="009E10FD"/>
    <w:rsid w:val="009E11DB"/>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37FF2"/>
    <w:rsid w:val="00A4088F"/>
    <w:rsid w:val="00A408FD"/>
    <w:rsid w:val="00A41004"/>
    <w:rsid w:val="00A41BB8"/>
    <w:rsid w:val="00A41BDF"/>
    <w:rsid w:val="00A42779"/>
    <w:rsid w:val="00A431C1"/>
    <w:rsid w:val="00A43A29"/>
    <w:rsid w:val="00A45983"/>
    <w:rsid w:val="00A45A0B"/>
    <w:rsid w:val="00A45ED6"/>
    <w:rsid w:val="00A51D27"/>
    <w:rsid w:val="00A52063"/>
    <w:rsid w:val="00A532F0"/>
    <w:rsid w:val="00A5338B"/>
    <w:rsid w:val="00A542C9"/>
    <w:rsid w:val="00A54DA4"/>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1150"/>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97A0D"/>
    <w:rsid w:val="00AA0599"/>
    <w:rsid w:val="00AA0905"/>
    <w:rsid w:val="00AA1328"/>
    <w:rsid w:val="00AA19B8"/>
    <w:rsid w:val="00AA1B60"/>
    <w:rsid w:val="00AA1FBA"/>
    <w:rsid w:val="00AA2F7B"/>
    <w:rsid w:val="00AA3DA5"/>
    <w:rsid w:val="00AA5301"/>
    <w:rsid w:val="00AA554D"/>
    <w:rsid w:val="00AA6057"/>
    <w:rsid w:val="00AA68ED"/>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2A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AF76FD"/>
    <w:rsid w:val="00B003F9"/>
    <w:rsid w:val="00B009C7"/>
    <w:rsid w:val="00B00DDF"/>
    <w:rsid w:val="00B00F74"/>
    <w:rsid w:val="00B01B75"/>
    <w:rsid w:val="00B02120"/>
    <w:rsid w:val="00B028DC"/>
    <w:rsid w:val="00B0344E"/>
    <w:rsid w:val="00B05047"/>
    <w:rsid w:val="00B05481"/>
    <w:rsid w:val="00B05575"/>
    <w:rsid w:val="00B05B6C"/>
    <w:rsid w:val="00B0606E"/>
    <w:rsid w:val="00B068A0"/>
    <w:rsid w:val="00B06CE2"/>
    <w:rsid w:val="00B07224"/>
    <w:rsid w:val="00B07B68"/>
    <w:rsid w:val="00B10169"/>
    <w:rsid w:val="00B10A14"/>
    <w:rsid w:val="00B10E6F"/>
    <w:rsid w:val="00B11118"/>
    <w:rsid w:val="00B117D3"/>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51C"/>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0E4F"/>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9C8"/>
    <w:rsid w:val="00BF27D1"/>
    <w:rsid w:val="00BF39D4"/>
    <w:rsid w:val="00BF3D1F"/>
    <w:rsid w:val="00BF3FA3"/>
    <w:rsid w:val="00BF5008"/>
    <w:rsid w:val="00BF6F02"/>
    <w:rsid w:val="00BF6FBE"/>
    <w:rsid w:val="00BF7291"/>
    <w:rsid w:val="00BF780B"/>
    <w:rsid w:val="00C001BF"/>
    <w:rsid w:val="00C018AE"/>
    <w:rsid w:val="00C02732"/>
    <w:rsid w:val="00C0507E"/>
    <w:rsid w:val="00C071D3"/>
    <w:rsid w:val="00C07B3D"/>
    <w:rsid w:val="00C11512"/>
    <w:rsid w:val="00C1179B"/>
    <w:rsid w:val="00C11804"/>
    <w:rsid w:val="00C1297E"/>
    <w:rsid w:val="00C12E5E"/>
    <w:rsid w:val="00C13B47"/>
    <w:rsid w:val="00C1751B"/>
    <w:rsid w:val="00C17855"/>
    <w:rsid w:val="00C17BAC"/>
    <w:rsid w:val="00C17CAE"/>
    <w:rsid w:val="00C206EC"/>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1C3F"/>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408D"/>
    <w:rsid w:val="00C84E55"/>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089D"/>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1C64"/>
    <w:rsid w:val="00D52AEF"/>
    <w:rsid w:val="00D52E86"/>
    <w:rsid w:val="00D54951"/>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06C0"/>
    <w:rsid w:val="00D91DC2"/>
    <w:rsid w:val="00D91F4B"/>
    <w:rsid w:val="00D922FF"/>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9D"/>
    <w:rsid w:val="00DB76B1"/>
    <w:rsid w:val="00DB7E2C"/>
    <w:rsid w:val="00DC0D62"/>
    <w:rsid w:val="00DC1AEE"/>
    <w:rsid w:val="00DC1BFA"/>
    <w:rsid w:val="00DC5103"/>
    <w:rsid w:val="00DC5DF3"/>
    <w:rsid w:val="00DC7A3A"/>
    <w:rsid w:val="00DC7B4C"/>
    <w:rsid w:val="00DD05E4"/>
    <w:rsid w:val="00DD10F5"/>
    <w:rsid w:val="00DD13FE"/>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414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0866"/>
    <w:rsid w:val="00E018FC"/>
    <w:rsid w:val="00E01CB3"/>
    <w:rsid w:val="00E01D24"/>
    <w:rsid w:val="00E04207"/>
    <w:rsid w:val="00E04E58"/>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0F"/>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600"/>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1C2F"/>
    <w:rsid w:val="00E929A0"/>
    <w:rsid w:val="00E94521"/>
    <w:rsid w:val="00E95AFE"/>
    <w:rsid w:val="00E96187"/>
    <w:rsid w:val="00E96545"/>
    <w:rsid w:val="00E9684C"/>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C51"/>
    <w:rsid w:val="00EB21A2"/>
    <w:rsid w:val="00EB24DB"/>
    <w:rsid w:val="00EB3C57"/>
    <w:rsid w:val="00EB416E"/>
    <w:rsid w:val="00EB5EAA"/>
    <w:rsid w:val="00EB6120"/>
    <w:rsid w:val="00EB78DE"/>
    <w:rsid w:val="00EB7AD1"/>
    <w:rsid w:val="00EB7AFF"/>
    <w:rsid w:val="00EC0B53"/>
    <w:rsid w:val="00EC1841"/>
    <w:rsid w:val="00EC18E4"/>
    <w:rsid w:val="00EC19C7"/>
    <w:rsid w:val="00EC36F5"/>
    <w:rsid w:val="00EC4611"/>
    <w:rsid w:val="00EC6100"/>
    <w:rsid w:val="00EC647D"/>
    <w:rsid w:val="00EC64B5"/>
    <w:rsid w:val="00EC771D"/>
    <w:rsid w:val="00EC7F4C"/>
    <w:rsid w:val="00ED044D"/>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6F7E"/>
    <w:rsid w:val="00EF7CC8"/>
    <w:rsid w:val="00F02426"/>
    <w:rsid w:val="00F03BD2"/>
    <w:rsid w:val="00F0687E"/>
    <w:rsid w:val="00F06B16"/>
    <w:rsid w:val="00F07040"/>
    <w:rsid w:val="00F07BDF"/>
    <w:rsid w:val="00F07F43"/>
    <w:rsid w:val="00F12045"/>
    <w:rsid w:val="00F1275C"/>
    <w:rsid w:val="00F12DC1"/>
    <w:rsid w:val="00F1373F"/>
    <w:rsid w:val="00F1396E"/>
    <w:rsid w:val="00F15112"/>
    <w:rsid w:val="00F15897"/>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D79"/>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00B"/>
    <w:rsid w:val="00F56EBE"/>
    <w:rsid w:val="00F56EC4"/>
    <w:rsid w:val="00F605A3"/>
    <w:rsid w:val="00F6161F"/>
    <w:rsid w:val="00F61791"/>
    <w:rsid w:val="00F63F83"/>
    <w:rsid w:val="00F65506"/>
    <w:rsid w:val="00F65914"/>
    <w:rsid w:val="00F66BE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922"/>
    <w:rsid w:val="00FA4355"/>
    <w:rsid w:val="00FA493D"/>
    <w:rsid w:val="00FA5078"/>
    <w:rsid w:val="00FA742E"/>
    <w:rsid w:val="00FA7598"/>
    <w:rsid w:val="00FA7947"/>
    <w:rsid w:val="00FB0CBE"/>
    <w:rsid w:val="00FB1C81"/>
    <w:rsid w:val="00FB1D9B"/>
    <w:rsid w:val="00FB29F4"/>
    <w:rsid w:val="00FB3A4F"/>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A7D"/>
    <w:rsid w:val="00FE3C9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59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uiPriority w:val="99"/>
    <w:rsid w:val="001C10AD"/>
    <w:pPr>
      <w:tabs>
        <w:tab w:val="center" w:pos="4153"/>
        <w:tab w:val="right" w:pos="8306"/>
      </w:tabs>
    </w:pPr>
  </w:style>
  <w:style w:type="character" w:customStyle="1" w:styleId="HeaderChar">
    <w:name w:val="Header Char"/>
    <w:basedOn w:val="DefaultParagraphFont"/>
    <w:link w:val="Header"/>
    <w:uiPriority w:val="99"/>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37"/>
        </c:manualLayout>
      </c:layout>
      <c:barChart>
        <c:barDir val="col"/>
        <c:grouping val="clustered"/>
        <c:ser>
          <c:idx val="0"/>
          <c:order val="0"/>
          <c:tx>
            <c:strRef>
              <c:f>Sheet1!$B$1</c:f>
              <c:strCache>
                <c:ptCount val="1"/>
                <c:pt idx="0">
                  <c:v>ذكور</c:v>
                </c:pt>
              </c:strCache>
            </c:strRef>
          </c:tx>
          <c:dLbls>
            <c:dLbl>
              <c:idx val="1"/>
              <c:tx>
                <c:rich>
                  <a:bodyPr/>
                  <a:lstStyle/>
                  <a:p>
                    <a:r>
                      <a:rPr lang="en-US">
                        <a:latin typeface="Arial" pitchFamily="34" charset="0"/>
                        <a:cs typeface="Arial" pitchFamily="34" charset="0"/>
                      </a:rPr>
                      <a:t>2.0</a:t>
                    </a:r>
                    <a:endParaRPr lang="en-US"/>
                  </a:p>
                </c:rich>
              </c:tx>
              <c:dLblPos val="outEnd"/>
              <c:showVal val="1"/>
            </c:dLbl>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1.5</c:v>
                </c:pt>
                <c:pt idx="1">
                  <c:v>2</c:v>
                </c:pt>
                <c:pt idx="2">
                  <c:v>1.9000000000000001</c:v>
                </c:pt>
              </c:numCache>
            </c:numRef>
          </c:val>
        </c:ser>
        <c:ser>
          <c:idx val="1"/>
          <c:order val="1"/>
          <c:tx>
            <c:strRef>
              <c:f>Sheet1!$C$1</c:f>
              <c:strCache>
                <c:ptCount val="1"/>
                <c:pt idx="0">
                  <c:v>إناث</c:v>
                </c:pt>
              </c:strCache>
            </c:strRef>
          </c:tx>
          <c:dLbls>
            <c:dLbl>
              <c:idx val="0"/>
              <c:tx>
                <c:rich>
                  <a:bodyPr/>
                  <a:lstStyle/>
                  <a:p>
                    <a:r>
                      <a:rPr lang="en-US"/>
                      <a:t>8.0</a:t>
                    </a:r>
                  </a:p>
                </c:rich>
              </c:tx>
              <c:dLblPos val="outEnd"/>
              <c:showVal val="1"/>
            </c:dLbl>
            <c:dLbl>
              <c:idx val="2"/>
              <c:tx>
                <c:rich>
                  <a:bodyPr/>
                  <a:lstStyle/>
                  <a:p>
                    <a:r>
                      <a:rPr lang="en-US" sz="900">
                        <a:latin typeface="Arial" pitchFamily="34" charset="0"/>
                        <a:cs typeface="Arial" pitchFamily="34" charset="0"/>
                      </a:rPr>
                      <a:t>6.5</a:t>
                    </a:r>
                    <a:endParaRPr lang="en-US"/>
                  </a:p>
                </c:rich>
              </c:tx>
              <c:dLblPos val="outEnd"/>
              <c:showVal val="1"/>
            </c:dLbl>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8</c:v>
                </c:pt>
                <c:pt idx="1">
                  <c:v>8.6</c:v>
                </c:pt>
                <c:pt idx="2">
                  <c:v>6.5</c:v>
                </c:pt>
              </c:numCache>
            </c:numRef>
          </c:val>
        </c:ser>
        <c:axId val="66284928"/>
        <c:axId val="66303488"/>
      </c:barChart>
      <c:catAx>
        <c:axId val="66284928"/>
        <c:scaling>
          <c:orientation val="minMax"/>
        </c:scaling>
        <c:axPos val="b"/>
        <c:title>
          <c:tx>
            <c:rich>
              <a:bodyPr/>
              <a:lstStyle/>
              <a:p>
                <a:pPr>
                  <a:defRPr/>
                </a:pPr>
                <a:r>
                  <a:rPr lang="ar-SA"/>
                  <a:t>نوع التجمع</a:t>
                </a:r>
                <a:endParaRPr lang="en-US"/>
              </a:p>
            </c:rich>
          </c:tx>
          <c:layout>
            <c:manualLayout>
              <c:xMode val="edge"/>
              <c:yMode val="edge"/>
              <c:x val="0.47791948873489798"/>
              <c:y val="0.88652081331148969"/>
            </c:manualLayout>
          </c:layout>
        </c:title>
        <c:majorTickMark val="none"/>
        <c:tickLblPos val="nextTo"/>
        <c:crossAx val="66303488"/>
        <c:crosses val="autoZero"/>
        <c:auto val="1"/>
        <c:lblAlgn val="ctr"/>
        <c:lblOffset val="100"/>
      </c:catAx>
      <c:valAx>
        <c:axId val="66303488"/>
        <c:scaling>
          <c:orientation val="minMax"/>
          <c:max val="10"/>
          <c:min val="0"/>
        </c:scaling>
        <c:axPos val="l"/>
        <c:title>
          <c:tx>
            <c:rich>
              <a:bodyPr/>
              <a:lstStyle/>
              <a:p>
                <a:pPr>
                  <a:defRPr/>
                </a:pPr>
                <a:r>
                  <a:rPr lang="ar-SA"/>
                  <a:t>معدل</a:t>
                </a:r>
                <a:endParaRPr lang="en-US"/>
              </a:p>
            </c:rich>
          </c:tx>
          <c:layout>
            <c:manualLayout>
              <c:xMode val="edge"/>
              <c:yMode val="edge"/>
              <c:x val="1.9274589098554789E-3"/>
              <c:y val="0.36811966032822796"/>
            </c:manualLayout>
          </c:layout>
        </c:title>
        <c:numFmt formatCode="#,##0.0" sourceLinked="0"/>
        <c:tickLblPos val="nextTo"/>
        <c:crossAx val="66284928"/>
        <c:crosses val="autoZero"/>
        <c:crossBetween val="between"/>
        <c:majorUnit val="2"/>
        <c:minorUnit val="0.5"/>
      </c:valAx>
    </c:plotArea>
    <c:legend>
      <c:legendPos val="r"/>
      <c:layout>
        <c:manualLayout>
          <c:xMode val="edge"/>
          <c:yMode val="edge"/>
          <c:x val="0.76553544870820944"/>
          <c:y val="5.5454016698106526E-2"/>
          <c:w val="0.21728036816291199"/>
          <c:h val="8.7629083533541513E-2"/>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45"/>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8.4</c:v>
                </c:pt>
                <c:pt idx="1">
                  <c:v>4.5999999999999996</c:v>
                </c:pt>
                <c:pt idx="2">
                  <c:v>16.2</c:v>
                </c:pt>
              </c:numCache>
            </c:numRef>
          </c:val>
        </c:ser>
        <c:ser>
          <c:idx val="1"/>
          <c:order val="1"/>
          <c:tx>
            <c:strRef>
              <c:f>Sheet1!$C$1</c:f>
              <c:strCache>
                <c:ptCount val="1"/>
                <c:pt idx="0">
                  <c:v>إناث</c:v>
                </c:pt>
              </c:strCache>
            </c:strRef>
          </c:tx>
          <c:dLbls>
            <c:dLbl>
              <c:idx val="0"/>
              <c:tx>
                <c:rich>
                  <a:bodyPr/>
                  <a:lstStyle/>
                  <a:p>
                    <a:r>
                      <a:rPr lang="en-US"/>
                      <a:t>30.0</a:t>
                    </a:r>
                  </a:p>
                </c:rich>
              </c:tx>
              <c:dLblPos val="outEnd"/>
              <c:showVal val="1"/>
            </c:dLbl>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30</c:v>
                </c:pt>
                <c:pt idx="1">
                  <c:v>20.8</c:v>
                </c:pt>
                <c:pt idx="2">
                  <c:v>30.3</c:v>
                </c:pt>
              </c:numCache>
            </c:numRef>
          </c:val>
        </c:ser>
        <c:axId val="83261696"/>
        <c:axId val="83280256"/>
      </c:barChart>
      <c:catAx>
        <c:axId val="83261696"/>
        <c:scaling>
          <c:orientation val="minMax"/>
        </c:scaling>
        <c:axPos val="b"/>
        <c:title>
          <c:tx>
            <c:rich>
              <a:bodyPr/>
              <a:lstStyle/>
              <a:p>
                <a:pPr>
                  <a:defRPr/>
                </a:pPr>
                <a:r>
                  <a:rPr lang="ar-SA"/>
                  <a:t>نوع التجمع</a:t>
                </a:r>
                <a:endParaRPr lang="en-US"/>
              </a:p>
            </c:rich>
          </c:tx>
          <c:layout>
            <c:manualLayout>
              <c:xMode val="edge"/>
              <c:yMode val="edge"/>
              <c:x val="0.50351844720435257"/>
              <c:y val="0.90376073693852665"/>
            </c:manualLayout>
          </c:layout>
        </c:title>
        <c:majorTickMark val="none"/>
        <c:tickLblPos val="nextTo"/>
        <c:crossAx val="83280256"/>
        <c:crossesAt val="0"/>
        <c:auto val="1"/>
        <c:lblAlgn val="ctr"/>
        <c:lblOffset val="100"/>
      </c:catAx>
      <c:valAx>
        <c:axId val="83280256"/>
        <c:scaling>
          <c:orientation val="minMax"/>
          <c:max val="40"/>
          <c:min val="0"/>
        </c:scaling>
        <c:axPos val="l"/>
        <c:title>
          <c:tx>
            <c:rich>
              <a:bodyPr/>
              <a:lstStyle/>
              <a:p>
                <a:pPr>
                  <a:defRPr/>
                </a:pPr>
                <a:r>
                  <a:rPr lang="ar-SA"/>
                  <a:t>معدل</a:t>
                </a:r>
                <a:endParaRPr lang="en-US"/>
              </a:p>
            </c:rich>
          </c:tx>
          <c:layout>
            <c:manualLayout>
              <c:xMode val="edge"/>
              <c:yMode val="edge"/>
              <c:x val="1.6845323958504289E-2"/>
              <c:y val="0.40888952830297415"/>
            </c:manualLayout>
          </c:layout>
        </c:title>
        <c:numFmt formatCode="#,##0.0" sourceLinked="0"/>
        <c:tickLblPos val="nextTo"/>
        <c:crossAx val="83261696"/>
        <c:crosses val="autoZero"/>
        <c:crossBetween val="between"/>
        <c:majorUnit val="10"/>
        <c:minorUnit val="0.5"/>
      </c:valAx>
    </c:plotArea>
    <c:legend>
      <c:legendPos val="r"/>
      <c:layout>
        <c:manualLayout>
          <c:xMode val="edge"/>
          <c:yMode val="edge"/>
          <c:x val="0.69187410320766429"/>
          <c:y val="4.50706104420385E-2"/>
          <c:w val="0.21878711739490794"/>
          <c:h val="0.10159799871309565"/>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209"/>
          <c:y val="0.16744901218727065"/>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0428615243914703E-2"/>
                  <c:y val="-0.1181015669467911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71.4</a:t>
                    </a:r>
                    <a:r>
                      <a:rPr lang="ar-SA"/>
                      <a:t>%</a:t>
                    </a:r>
                  </a:p>
                </c:rich>
              </c:tx>
              <c:showCatName val="1"/>
              <c:showPercent val="1"/>
            </c:dLbl>
            <c:dLbl>
              <c:idx val="1"/>
              <c:layout>
                <c:manualLayout>
                  <c:x val="-9.9626672273674124E-2"/>
                  <c:y val="-4.4854193907401772E-2"/>
                </c:manualLayout>
              </c:layout>
              <c:tx>
                <c:rich>
                  <a:bodyPr/>
                  <a:lstStyle/>
                  <a:p>
                    <a:r>
                      <a:rPr lang="ar-SA"/>
                      <a:t>ريف
19.5%</a:t>
                    </a:r>
                  </a:p>
                </c:rich>
              </c:tx>
              <c:showCatName val="1"/>
              <c:showPercent val="1"/>
            </c:dLbl>
            <c:dLbl>
              <c:idx val="2"/>
              <c:layout>
                <c:manualLayout>
                  <c:x val="1.8146006017855407E-3"/>
                  <c:y val="-3.6950473866867048E-2"/>
                </c:manualLayout>
              </c:layout>
              <c:tx>
                <c:rich>
                  <a:bodyPr/>
                  <a:lstStyle/>
                  <a:p>
                    <a:r>
                      <a:rPr lang="ar-SA"/>
                      <a:t>مخيمات
9.1%</a:t>
                    </a:r>
                  </a:p>
                </c:rich>
              </c:tx>
              <c:showCatName val="1"/>
              <c:showPercent val="1"/>
            </c:dLbl>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71.400000000000006</c:v>
                </c:pt>
                <c:pt idx="1">
                  <c:v>19.5</c:v>
                </c:pt>
                <c:pt idx="2" formatCode="0.0">
                  <c:v>9.1</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80547-15C6-4FCE-A169-48F881099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654</TotalTime>
  <Pages>42</Pages>
  <Words>8301</Words>
  <Characters>42313</Characters>
  <Application>Microsoft Office Word</Application>
  <DocSecurity>0</DocSecurity>
  <Lines>352</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50513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Information Systems Unit</dc:creator>
  <cp:keywords/>
  <dc:description/>
  <cp:lastModifiedBy>ralawneh</cp:lastModifiedBy>
  <cp:revision>22</cp:revision>
  <cp:lastPrinted>2019-07-17T06:30:00Z</cp:lastPrinted>
  <dcterms:created xsi:type="dcterms:W3CDTF">2019-04-21T05:59:00Z</dcterms:created>
  <dcterms:modified xsi:type="dcterms:W3CDTF">2019-07-21T10:05:00Z</dcterms:modified>
</cp:coreProperties>
</file>